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79" w:rsidRDefault="007400B1" w:rsidP="00747F93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400B1">
        <w:rPr>
          <w:rFonts w:ascii="Times New Roman" w:hAnsi="Times New Roman" w:cs="Times New Roman"/>
          <w:sz w:val="24"/>
          <w:szCs w:val="24"/>
          <w:lang w:val="pl-PL"/>
        </w:rPr>
        <w:t xml:space="preserve">Rada </w:t>
      </w:r>
      <w:r w:rsidR="00BD0127">
        <w:rPr>
          <w:rFonts w:ascii="Times New Roman" w:hAnsi="Times New Roman" w:cs="Times New Roman"/>
          <w:sz w:val="24"/>
          <w:szCs w:val="24"/>
          <w:lang w:val="pl-PL"/>
        </w:rPr>
        <w:t xml:space="preserve">Uczelni </w:t>
      </w:r>
      <w:r>
        <w:rPr>
          <w:rFonts w:ascii="Times New Roman" w:hAnsi="Times New Roman" w:cs="Times New Roman"/>
          <w:sz w:val="24"/>
          <w:szCs w:val="24"/>
          <w:lang w:val="pl-PL"/>
        </w:rPr>
        <w:t>Akademii Sztuk Pięknych im Jana Matejki w Krakowie</w:t>
      </w:r>
    </w:p>
    <w:p w:rsidR="007400B1" w:rsidRDefault="007400B1" w:rsidP="00747F93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400B1" w:rsidRDefault="007400B1" w:rsidP="00747F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47F5D">
        <w:rPr>
          <w:rFonts w:ascii="Times New Roman" w:hAnsi="Times New Roman" w:cs="Times New Roman"/>
          <w:b/>
          <w:sz w:val="24"/>
          <w:szCs w:val="24"/>
          <w:lang w:val="pl-PL"/>
        </w:rPr>
        <w:t>Uchwała nr 1/2019</w:t>
      </w:r>
    </w:p>
    <w:p w:rsidR="00BD0127" w:rsidRDefault="00BD0127" w:rsidP="00747F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z dnia </w:t>
      </w:r>
      <w:r w:rsidR="00452C22">
        <w:rPr>
          <w:rFonts w:ascii="Times New Roman" w:hAnsi="Times New Roman" w:cs="Times New Roman"/>
          <w:b/>
          <w:sz w:val="24"/>
          <w:szCs w:val="24"/>
          <w:lang w:val="pl-PL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maja 2019 roku</w:t>
      </w:r>
    </w:p>
    <w:p w:rsidR="00247F5D" w:rsidRPr="00247F5D" w:rsidRDefault="00247F5D" w:rsidP="00747F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52C22" w:rsidRDefault="00452C22" w:rsidP="00BD0127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posiedzeniu w dniu 30 maja 2019 roku, w obecności sześciu swoich członków, Rada Uczelni przyjęła swój Regulamin, określający tryb jej funkcjonowania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Uchwalenie R</w:t>
      </w:r>
      <w:r>
        <w:rPr>
          <w:rFonts w:ascii="Times New Roman" w:hAnsi="Times New Roman" w:cs="Times New Roman"/>
          <w:sz w:val="24"/>
          <w:szCs w:val="24"/>
          <w:lang w:val="pl-PL"/>
        </w:rPr>
        <w:t>egulaminu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było poprzedzone dyskusjami na posiedzeniach Rady w dniach 8 i 22 maja. Za przyjęciem niniejszej uchwały opowiedzieli się wszyscy obecni na posiedzeniu w dniu 30 maja; nieobecność usprawiedliwił przedstawiciel studentów.</w:t>
      </w:r>
    </w:p>
    <w:p w:rsidR="00BD0127" w:rsidRDefault="00BD0127" w:rsidP="00BD0127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Regulamin stanowi załącznik do niniejszej uchwały.  </w:t>
      </w:r>
    </w:p>
    <w:p w:rsidR="00BD0127" w:rsidRDefault="00BD0127" w:rsidP="00BD0127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D0127" w:rsidRDefault="00BD0127" w:rsidP="00BD01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imieniu Rady – przewodniczący</w:t>
      </w:r>
    </w:p>
    <w:p w:rsidR="00452C22" w:rsidRDefault="00452C22" w:rsidP="00BD01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BD0127" w:rsidRPr="00747F93" w:rsidRDefault="00BD0127" w:rsidP="00BD01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prof. dr hab. Jacek Osiewalski</w:t>
      </w:r>
    </w:p>
    <w:sectPr w:rsidR="00BD0127" w:rsidRPr="0074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96A25"/>
    <w:multiLevelType w:val="hybridMultilevel"/>
    <w:tmpl w:val="3DA8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B1"/>
    <w:rsid w:val="0011491E"/>
    <w:rsid w:val="00247F5D"/>
    <w:rsid w:val="003534B9"/>
    <w:rsid w:val="00354162"/>
    <w:rsid w:val="00395156"/>
    <w:rsid w:val="00452C22"/>
    <w:rsid w:val="00453B75"/>
    <w:rsid w:val="004621C9"/>
    <w:rsid w:val="00532E7E"/>
    <w:rsid w:val="007400B1"/>
    <w:rsid w:val="00747F93"/>
    <w:rsid w:val="007C2DF2"/>
    <w:rsid w:val="00921963"/>
    <w:rsid w:val="009B5540"/>
    <w:rsid w:val="00AA07FE"/>
    <w:rsid w:val="00BA3B6A"/>
    <w:rsid w:val="00BD0127"/>
    <w:rsid w:val="00CB212B"/>
    <w:rsid w:val="00CD1B9B"/>
    <w:rsid w:val="00E9769F"/>
    <w:rsid w:val="00EA15DA"/>
    <w:rsid w:val="00F3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D8FA6-43FC-4B73-B856-55A0514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osiewalj</dc:creator>
  <cp:keywords/>
  <dc:description/>
  <cp:lastModifiedBy>osiewalj</cp:lastModifiedBy>
  <cp:revision>9</cp:revision>
  <dcterms:created xsi:type="dcterms:W3CDTF">2019-05-09T13:39:00Z</dcterms:created>
  <dcterms:modified xsi:type="dcterms:W3CDTF">2019-05-30T17:18:00Z</dcterms:modified>
</cp:coreProperties>
</file>