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1E" w:rsidRDefault="003C7E1E" w:rsidP="003C7E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7E1E" w:rsidRDefault="003C7E1E" w:rsidP="008448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47F5D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950F65">
        <w:rPr>
          <w:rFonts w:ascii="Times New Roman" w:hAnsi="Times New Roman" w:cs="Times New Roman"/>
          <w:b/>
          <w:sz w:val="24"/>
          <w:szCs w:val="24"/>
        </w:rPr>
        <w:t>1</w:t>
      </w:r>
      <w:r w:rsidRPr="00247F5D">
        <w:rPr>
          <w:rFonts w:ascii="Times New Roman" w:hAnsi="Times New Roman" w:cs="Times New Roman"/>
          <w:b/>
          <w:sz w:val="24"/>
          <w:szCs w:val="24"/>
        </w:rPr>
        <w:t>/20</w:t>
      </w:r>
      <w:r w:rsidR="00950F65">
        <w:rPr>
          <w:rFonts w:ascii="Times New Roman" w:hAnsi="Times New Roman" w:cs="Times New Roman"/>
          <w:b/>
          <w:sz w:val="24"/>
          <w:szCs w:val="24"/>
        </w:rPr>
        <w:t>20</w:t>
      </w:r>
    </w:p>
    <w:p w:rsidR="008448BC" w:rsidRDefault="008448BC" w:rsidP="008448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Uczelni Akademii Sztuk Pięknych im. Jana Matejki w Krakowie</w:t>
      </w:r>
    </w:p>
    <w:p w:rsidR="003C7E1E" w:rsidRDefault="003C7E1E" w:rsidP="008448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950F65">
        <w:rPr>
          <w:rFonts w:ascii="Times New Roman" w:hAnsi="Times New Roman" w:cs="Times New Roman"/>
          <w:b/>
          <w:sz w:val="24"/>
          <w:szCs w:val="24"/>
        </w:rPr>
        <w:t>23 stycznia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50F6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8448BC" w:rsidRDefault="008448BC" w:rsidP="008448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sprawie sprawozdania z działalności w roku 2019</w:t>
      </w:r>
    </w:p>
    <w:p w:rsidR="003C7E1E" w:rsidRPr="00247F5D" w:rsidRDefault="003C7E1E" w:rsidP="003C7E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130" w:rsidRDefault="00950F65" w:rsidP="00844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artykułem 18 </w:t>
      </w:r>
      <w:r w:rsidRPr="00950F6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stawy </w:t>
      </w:r>
      <w:r w:rsidRPr="00950F65">
        <w:rPr>
          <w:rFonts w:ascii="Times New Roman" w:hAnsi="Times New Roman" w:cs="Times New Roman"/>
          <w:sz w:val="24"/>
          <w:szCs w:val="24"/>
        </w:rPr>
        <w:t>z dnia 20 lipca 2018 r.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950F65">
        <w:rPr>
          <w:rFonts w:ascii="Times New Roman" w:hAnsi="Times New Roman" w:cs="Times New Roman"/>
          <w:sz w:val="24"/>
          <w:szCs w:val="24"/>
        </w:rPr>
        <w:t>Prawo o szkolnictwie wyższym i nauce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2E13F5" w:rsidRPr="002E13F5">
        <w:rPr>
          <w:rFonts w:ascii="Times New Roman" w:hAnsi="Times New Roman" w:cs="Times New Roman"/>
          <w:sz w:val="24"/>
          <w:szCs w:val="24"/>
        </w:rPr>
        <w:t>Rada Uczelni ASP w Krakowie</w:t>
      </w:r>
      <w:r>
        <w:rPr>
          <w:rFonts w:ascii="Times New Roman" w:hAnsi="Times New Roman" w:cs="Times New Roman"/>
          <w:sz w:val="24"/>
          <w:szCs w:val="24"/>
        </w:rPr>
        <w:t xml:space="preserve"> przyjmuje sprawozdanie ze</w:t>
      </w:r>
      <w:r w:rsidR="006B4130">
        <w:rPr>
          <w:rFonts w:ascii="Times New Roman" w:hAnsi="Times New Roman" w:cs="Times New Roman"/>
          <w:sz w:val="24"/>
          <w:szCs w:val="24"/>
        </w:rPr>
        <w:t xml:space="preserve"> swej działalności w roku 2019</w:t>
      </w:r>
      <w:r w:rsidR="005D5BB8">
        <w:rPr>
          <w:rFonts w:ascii="Times New Roman" w:hAnsi="Times New Roman" w:cs="Times New Roman"/>
          <w:sz w:val="24"/>
          <w:szCs w:val="24"/>
        </w:rPr>
        <w:t>, stanowiące załącznik do niniejszej uchwały</w:t>
      </w:r>
      <w:r w:rsidR="006B4130">
        <w:rPr>
          <w:rFonts w:ascii="Times New Roman" w:hAnsi="Times New Roman" w:cs="Times New Roman"/>
          <w:sz w:val="24"/>
          <w:szCs w:val="24"/>
        </w:rPr>
        <w:t>.</w:t>
      </w:r>
    </w:p>
    <w:p w:rsidR="002E13F5" w:rsidRDefault="006B4130" w:rsidP="00844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</w:t>
      </w:r>
      <w:r w:rsidR="00950F65">
        <w:rPr>
          <w:rFonts w:ascii="Times New Roman" w:hAnsi="Times New Roman" w:cs="Times New Roman"/>
          <w:sz w:val="24"/>
          <w:szCs w:val="24"/>
        </w:rPr>
        <w:t xml:space="preserve"> zobowiązuje przewodniczącego do </w:t>
      </w:r>
      <w:r w:rsidRPr="002E13F5">
        <w:rPr>
          <w:rFonts w:ascii="Times New Roman" w:hAnsi="Times New Roman" w:cs="Times New Roman"/>
          <w:sz w:val="24"/>
          <w:szCs w:val="24"/>
        </w:rPr>
        <w:t>złożeni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E13F5">
        <w:rPr>
          <w:rFonts w:ascii="Times New Roman" w:hAnsi="Times New Roman" w:cs="Times New Roman"/>
          <w:sz w:val="24"/>
          <w:szCs w:val="24"/>
        </w:rPr>
        <w:t xml:space="preserve"> </w:t>
      </w:r>
      <w:r w:rsidR="002E13F5" w:rsidRPr="002E13F5">
        <w:rPr>
          <w:rFonts w:ascii="Times New Roman" w:hAnsi="Times New Roman" w:cs="Times New Roman"/>
          <w:sz w:val="24"/>
          <w:szCs w:val="24"/>
        </w:rPr>
        <w:t>JM Rekto</w:t>
      </w:r>
      <w:r w:rsidR="008448BC">
        <w:rPr>
          <w:rFonts w:ascii="Times New Roman" w:hAnsi="Times New Roman" w:cs="Times New Roman"/>
          <w:sz w:val="24"/>
          <w:szCs w:val="24"/>
        </w:rPr>
        <w:t>ro</w:t>
      </w:r>
      <w:r w:rsidR="002E13F5" w:rsidRPr="002E13F5">
        <w:rPr>
          <w:rFonts w:ascii="Times New Roman" w:hAnsi="Times New Roman" w:cs="Times New Roman"/>
          <w:sz w:val="24"/>
          <w:szCs w:val="24"/>
        </w:rPr>
        <w:t xml:space="preserve">wi ASP </w:t>
      </w:r>
      <w:r>
        <w:rPr>
          <w:rFonts w:ascii="Times New Roman" w:hAnsi="Times New Roman" w:cs="Times New Roman"/>
          <w:sz w:val="24"/>
          <w:szCs w:val="24"/>
        </w:rPr>
        <w:t xml:space="preserve">sprawozdania i przedstawienia jego treści na posiedzeniu Senatu </w:t>
      </w:r>
      <w:r w:rsidR="002E13F5">
        <w:rPr>
          <w:rFonts w:ascii="Times New Roman" w:hAnsi="Times New Roman" w:cs="Times New Roman"/>
          <w:sz w:val="24"/>
          <w:szCs w:val="24"/>
        </w:rPr>
        <w:t>Akademi</w:t>
      </w:r>
      <w:r>
        <w:rPr>
          <w:rFonts w:ascii="Times New Roman" w:hAnsi="Times New Roman" w:cs="Times New Roman"/>
          <w:sz w:val="24"/>
          <w:szCs w:val="24"/>
        </w:rPr>
        <w:t>i</w:t>
      </w:r>
      <w:r w:rsidR="002E13F5">
        <w:rPr>
          <w:rFonts w:ascii="Times New Roman" w:hAnsi="Times New Roman" w:cs="Times New Roman"/>
          <w:sz w:val="24"/>
          <w:szCs w:val="24"/>
        </w:rPr>
        <w:t xml:space="preserve"> Sztuk Pięknych im. </w:t>
      </w:r>
      <w:r>
        <w:rPr>
          <w:rFonts w:ascii="Times New Roman" w:hAnsi="Times New Roman" w:cs="Times New Roman"/>
          <w:sz w:val="24"/>
          <w:szCs w:val="24"/>
        </w:rPr>
        <w:t>Jana Matejki w Krakowie.</w:t>
      </w:r>
    </w:p>
    <w:p w:rsidR="007A00BF" w:rsidRDefault="007A00BF" w:rsidP="00950F65">
      <w:pPr>
        <w:ind w:firstLine="708"/>
        <w:rPr>
          <w:rFonts w:ascii="Times New Roman" w:hAnsi="Times New Roman" w:cs="Times New Roman"/>
          <w:sz w:val="24"/>
          <w:szCs w:val="24"/>
        </w:rPr>
      </w:pPr>
    </w:p>
    <w:bookmarkEnd w:id="0"/>
    <w:p w:rsidR="007A00BF" w:rsidRPr="00747F93" w:rsidRDefault="007A00BF" w:rsidP="008448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00BF" w:rsidRPr="002E13F5" w:rsidRDefault="007A00BF" w:rsidP="00950F6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7A00BF" w:rsidRPr="002E1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F5"/>
    <w:rsid w:val="002E13F5"/>
    <w:rsid w:val="00395156"/>
    <w:rsid w:val="003C7E1E"/>
    <w:rsid w:val="00453B75"/>
    <w:rsid w:val="005D5BB8"/>
    <w:rsid w:val="006B4130"/>
    <w:rsid w:val="00790229"/>
    <w:rsid w:val="007A00BF"/>
    <w:rsid w:val="008448BC"/>
    <w:rsid w:val="00950F65"/>
    <w:rsid w:val="00F3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18F28"/>
  <w15:chartTrackingRefBased/>
  <w15:docId w15:val="{5C2D3CDF-E00A-4396-8781-9CFA96540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E1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osiewalj</dc:creator>
  <cp:keywords/>
  <dc:description/>
  <cp:lastModifiedBy>Paulina Badowska</cp:lastModifiedBy>
  <cp:revision>7</cp:revision>
  <cp:lastPrinted>2020-02-28T10:05:00Z</cp:lastPrinted>
  <dcterms:created xsi:type="dcterms:W3CDTF">2020-01-20T09:26:00Z</dcterms:created>
  <dcterms:modified xsi:type="dcterms:W3CDTF">2020-02-28T10:08:00Z</dcterms:modified>
</cp:coreProperties>
</file>