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30" w:rsidRDefault="00437030" w:rsidP="00437030">
      <w:pPr>
        <w:spacing w:after="0" w:line="240" w:lineRule="auto"/>
        <w:jc w:val="both"/>
        <w:rPr>
          <w:rFonts w:eastAsiaTheme="minorEastAsia" w:cstheme="minorHAnsi"/>
          <w:b/>
          <w:szCs w:val="24"/>
        </w:rPr>
      </w:pPr>
    </w:p>
    <w:p w:rsidR="00437030" w:rsidRPr="00F76F92" w:rsidRDefault="00437030" w:rsidP="00437030">
      <w:pPr>
        <w:spacing w:after="0" w:line="240" w:lineRule="auto"/>
        <w:ind w:left="7080"/>
        <w:jc w:val="both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        </w:t>
      </w:r>
      <w:r w:rsidRPr="00F76F92">
        <w:rPr>
          <w:rFonts w:ascii="Times New Roman" w:eastAsiaTheme="minorEastAsia" w:hAnsi="Times New Roman" w:cs="Times New Roman"/>
          <w:szCs w:val="24"/>
        </w:rPr>
        <w:t xml:space="preserve">Załącznik nr 4  </w:t>
      </w:r>
    </w:p>
    <w:p w:rsidR="00437030" w:rsidRPr="00F76F92" w:rsidRDefault="00437030" w:rsidP="00437030">
      <w:pPr>
        <w:spacing w:after="0" w:line="240" w:lineRule="auto"/>
        <w:jc w:val="both"/>
        <w:rPr>
          <w:rFonts w:ascii="Times New Roman" w:eastAsiaTheme="minorEastAsia" w:hAnsi="Times New Roman" w:cs="Times New Roman"/>
          <w:szCs w:val="24"/>
        </w:rPr>
      </w:pPr>
      <w:r w:rsidRPr="00F76F92">
        <w:rPr>
          <w:rFonts w:ascii="Times New Roman" w:eastAsiaTheme="minorEastAsia" w:hAnsi="Times New Roman" w:cs="Times New Roman"/>
          <w:szCs w:val="24"/>
        </w:rPr>
        <w:t xml:space="preserve">                                                             do protokołu posiedzenia Senatu ASP w dniu 25.02.2020 roku </w:t>
      </w:r>
    </w:p>
    <w:p w:rsidR="00437030" w:rsidRDefault="00437030" w:rsidP="00437030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030" w:rsidRDefault="00437030" w:rsidP="00437030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37030" w:rsidRPr="00F76F92" w:rsidRDefault="00437030" w:rsidP="00437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04FA">
        <w:rPr>
          <w:rFonts w:ascii="Times New Roman" w:eastAsia="Calibri" w:hAnsi="Times New Roman" w:cs="Times New Roman"/>
          <w:b/>
          <w:sz w:val="24"/>
          <w:szCs w:val="24"/>
        </w:rPr>
        <w:t>Uchwała nr 10/2020</w:t>
      </w:r>
    </w:p>
    <w:p w:rsidR="00437030" w:rsidRPr="00B904FA" w:rsidRDefault="00437030" w:rsidP="004370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904FA">
        <w:rPr>
          <w:rFonts w:ascii="Times New Roman" w:eastAsiaTheme="minorEastAsia" w:hAnsi="Times New Roman" w:cs="Times New Roman"/>
          <w:b/>
          <w:sz w:val="24"/>
          <w:szCs w:val="24"/>
        </w:rPr>
        <w:t>Senatu Akademii Sztuk Pięknych im. Jana Matejki w Krakowie</w:t>
      </w:r>
    </w:p>
    <w:p w:rsidR="00437030" w:rsidRPr="00B904FA" w:rsidRDefault="00437030" w:rsidP="004370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904FA">
        <w:rPr>
          <w:rFonts w:ascii="Times New Roman" w:eastAsiaTheme="minorEastAsia" w:hAnsi="Times New Roman" w:cs="Times New Roman"/>
          <w:b/>
          <w:sz w:val="24"/>
          <w:szCs w:val="24"/>
        </w:rPr>
        <w:t>z dnia 25 lutego 2020 roku</w:t>
      </w:r>
    </w:p>
    <w:p w:rsidR="00437030" w:rsidRPr="00B904FA" w:rsidRDefault="00437030" w:rsidP="0043703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37030" w:rsidRPr="00F76F92" w:rsidRDefault="00437030" w:rsidP="00437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6F92">
        <w:rPr>
          <w:rFonts w:ascii="Times New Roman" w:eastAsia="Calibri" w:hAnsi="Times New Roman" w:cs="Times New Roman"/>
          <w:b/>
          <w:sz w:val="24"/>
          <w:szCs w:val="24"/>
        </w:rPr>
        <w:t>w sprawie</w:t>
      </w:r>
      <w:r w:rsidRPr="00B904F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76F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uchylenia </w:t>
      </w:r>
      <w:r w:rsidRPr="00F76F9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Regulaminu przyznawania nauczycielom akademickim nagród rektora </w:t>
      </w:r>
      <w:r w:rsidRPr="00F76F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Akademii Sztuk Pięknych im. Jana Matejki </w:t>
      </w:r>
      <w:r w:rsidRPr="00F76F9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wprowadzonego </w:t>
      </w:r>
      <w:r w:rsidRPr="00F76F92">
        <w:rPr>
          <w:rFonts w:ascii="Times New Roman" w:eastAsia="Calibri" w:hAnsi="Times New Roman" w:cs="Times New Roman"/>
          <w:b/>
          <w:i/>
          <w:sz w:val="24"/>
          <w:szCs w:val="24"/>
        </w:rPr>
        <w:t>Uchwałą Senatu nr 1/07 z 20.02.2007r. w sprawie przyjęcia regulaminu przyznawania nagród rektora Akademii Sztuk Pięknych  w Krakowie w brzmieniu późniejszych zmian.</w:t>
      </w:r>
    </w:p>
    <w:p w:rsidR="00437030" w:rsidRPr="00F76F92" w:rsidRDefault="00437030" w:rsidP="00437030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F92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437030" w:rsidRPr="00F76F92" w:rsidRDefault="00437030" w:rsidP="00437030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F92">
        <w:rPr>
          <w:rFonts w:ascii="Times New Roman" w:eastAsia="Calibri" w:hAnsi="Times New Roman" w:cs="Times New Roman"/>
          <w:sz w:val="24"/>
          <w:szCs w:val="24"/>
        </w:rPr>
        <w:t xml:space="preserve">W związku z faktem, że Uchwała Senatu nr 1/07 z 20.02.2007r. w sprawie przyjęcia regulaminu przyznawania nagród rektora Akademii Sztuk Pięknych w Krakowie (w brzmieniu późniejszych zmian) utraciła podstawę prawną traci moc obowiązujący </w:t>
      </w:r>
      <w:r w:rsidRPr="00F76F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Regulamin przyznawania nauczycielom akademickim nagród rektora </w:t>
      </w:r>
      <w:r w:rsidRPr="00F76F92">
        <w:rPr>
          <w:rFonts w:ascii="Times New Roman" w:eastAsia="Calibri" w:hAnsi="Times New Roman" w:cs="Times New Roman"/>
          <w:sz w:val="24"/>
          <w:szCs w:val="24"/>
        </w:rPr>
        <w:t xml:space="preserve">Akademii Sztuk Pięknych im. Jana Matejki </w:t>
      </w:r>
      <w:r w:rsidRPr="00F76F92">
        <w:rPr>
          <w:rFonts w:ascii="Times New Roman" w:eastAsia="Calibri" w:hAnsi="Times New Roman" w:cs="Times New Roman"/>
          <w:color w:val="000000"/>
          <w:sz w:val="24"/>
          <w:szCs w:val="24"/>
        </w:rPr>
        <w:t>wprowadzony wymienioną uchwałą</w:t>
      </w:r>
      <w:r w:rsidRPr="00F76F92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437030" w:rsidRPr="00F76F92" w:rsidRDefault="00437030" w:rsidP="0043703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F92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437030" w:rsidRPr="00F76F92" w:rsidRDefault="00437030" w:rsidP="004370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6F92">
        <w:rPr>
          <w:rFonts w:ascii="Times New Roman" w:eastAsia="Calibri" w:hAnsi="Times New Roman" w:cs="Times New Roman"/>
          <w:sz w:val="24"/>
          <w:szCs w:val="24"/>
        </w:rPr>
        <w:t>Niniejsza uchwała obowiązuje z dniem podjęcia.</w:t>
      </w:r>
    </w:p>
    <w:p w:rsidR="00437030" w:rsidRPr="00F76F92" w:rsidRDefault="00437030" w:rsidP="004370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437030" w:rsidRPr="00F76F92" w:rsidRDefault="00437030" w:rsidP="004370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437030" w:rsidRPr="00F76F92" w:rsidRDefault="00437030" w:rsidP="004370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437030" w:rsidRPr="00F76F92" w:rsidRDefault="00437030" w:rsidP="004370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437030" w:rsidRPr="00F76F92" w:rsidRDefault="00437030" w:rsidP="004370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437030" w:rsidRPr="00F76F92" w:rsidRDefault="00437030" w:rsidP="004370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F76F92">
        <w:rPr>
          <w:rFonts w:ascii="Times New Roman" w:hAnsi="Times New Roman" w:cs="Times New Roman"/>
        </w:rPr>
        <w:t xml:space="preserve">(-) prof. Stanisław </w:t>
      </w:r>
      <w:proofErr w:type="spellStart"/>
      <w:r w:rsidRPr="00F76F92">
        <w:rPr>
          <w:rFonts w:ascii="Times New Roman" w:hAnsi="Times New Roman" w:cs="Times New Roman"/>
        </w:rPr>
        <w:t>Tabisz</w:t>
      </w:r>
      <w:proofErr w:type="spellEnd"/>
      <w:r w:rsidRPr="00F76F92">
        <w:rPr>
          <w:rFonts w:ascii="Times New Roman" w:hAnsi="Times New Roman" w:cs="Times New Roman"/>
        </w:rPr>
        <w:t xml:space="preserve"> </w:t>
      </w:r>
    </w:p>
    <w:p w:rsidR="00437030" w:rsidRPr="00F76F92" w:rsidRDefault="00437030" w:rsidP="00437030">
      <w:pPr>
        <w:spacing w:after="0" w:line="240" w:lineRule="auto"/>
        <w:ind w:left="4250" w:firstLine="706"/>
        <w:jc w:val="both"/>
        <w:rPr>
          <w:rFonts w:ascii="Times New Roman" w:hAnsi="Times New Roman" w:cs="Times New Roman"/>
        </w:rPr>
      </w:pPr>
      <w:r w:rsidRPr="00F76F92">
        <w:rPr>
          <w:rFonts w:ascii="Times New Roman" w:hAnsi="Times New Roman" w:cs="Times New Roman"/>
        </w:rPr>
        <w:t xml:space="preserve">Rektor Akademii Sztuk Pięknych  </w:t>
      </w:r>
    </w:p>
    <w:p w:rsidR="00437030" w:rsidRPr="00F76F92" w:rsidRDefault="00437030" w:rsidP="00437030">
      <w:pPr>
        <w:spacing w:after="0" w:line="240" w:lineRule="auto"/>
        <w:ind w:left="425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76F92">
        <w:rPr>
          <w:rFonts w:ascii="Times New Roman" w:hAnsi="Times New Roman" w:cs="Times New Roman"/>
        </w:rPr>
        <w:t>im. Jana Matejki w Krakowie</w:t>
      </w:r>
    </w:p>
    <w:p w:rsidR="00437030" w:rsidRDefault="00437030" w:rsidP="0043703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5B89" w:rsidRPr="00437030" w:rsidRDefault="00F75B89" w:rsidP="00437030">
      <w:pPr>
        <w:spacing w:after="0" w:line="240" w:lineRule="auto"/>
        <w:jc w:val="both"/>
        <w:rPr>
          <w:sz w:val="24"/>
          <w:szCs w:val="24"/>
        </w:rPr>
      </w:pPr>
    </w:p>
    <w:sectPr w:rsidR="00F75B89" w:rsidRPr="0043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B4"/>
    <w:rsid w:val="00437030"/>
    <w:rsid w:val="00E36FB4"/>
    <w:rsid w:val="00F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F71E"/>
  <w15:chartTrackingRefBased/>
  <w15:docId w15:val="{6D1472CA-BA3D-4602-9189-74A77C1D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F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Badowska</dc:creator>
  <cp:keywords/>
  <dc:description/>
  <cp:lastModifiedBy>Paulina Badowska</cp:lastModifiedBy>
  <cp:revision>2</cp:revision>
  <cp:lastPrinted>2020-04-17T10:18:00Z</cp:lastPrinted>
  <dcterms:created xsi:type="dcterms:W3CDTF">2020-04-17T10:18:00Z</dcterms:created>
  <dcterms:modified xsi:type="dcterms:W3CDTF">2020-04-17T10:18:00Z</dcterms:modified>
</cp:coreProperties>
</file>