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7B" w:rsidRPr="00130240" w:rsidRDefault="009A74A1" w:rsidP="00C60DFA">
      <w:pPr>
        <w:spacing w:line="360" w:lineRule="auto"/>
        <w:jc w:val="center"/>
        <w:rPr>
          <w:rFonts w:ascii="Times" w:hAnsi="Times"/>
          <w:b/>
          <w:sz w:val="23"/>
          <w:szCs w:val="23"/>
        </w:rPr>
      </w:pPr>
      <w:bookmarkStart w:id="0" w:name="_GoBack"/>
      <w:bookmarkEnd w:id="0"/>
      <w:r w:rsidRPr="00130240">
        <w:rPr>
          <w:rFonts w:ascii="Times" w:hAnsi="Times"/>
          <w:b/>
          <w:sz w:val="23"/>
          <w:szCs w:val="23"/>
        </w:rPr>
        <w:t>Zarządzenie nr 91</w:t>
      </w:r>
    </w:p>
    <w:p w:rsidR="009A74A1" w:rsidRPr="00130240" w:rsidRDefault="009A74A1" w:rsidP="00C60DFA">
      <w:pPr>
        <w:spacing w:line="360" w:lineRule="auto"/>
        <w:jc w:val="center"/>
        <w:rPr>
          <w:rFonts w:ascii="Times" w:hAnsi="Times"/>
          <w:b/>
          <w:sz w:val="23"/>
          <w:szCs w:val="23"/>
        </w:rPr>
      </w:pPr>
      <w:r w:rsidRPr="00130240">
        <w:rPr>
          <w:rFonts w:ascii="Times" w:hAnsi="Times"/>
          <w:b/>
          <w:sz w:val="23"/>
          <w:szCs w:val="23"/>
        </w:rPr>
        <w:t>Rektora Akademii Sztuk Pięknych im. Jana Matejki w Krakowie</w:t>
      </w:r>
    </w:p>
    <w:p w:rsidR="009A74A1" w:rsidRPr="00130240" w:rsidRDefault="009A74A1" w:rsidP="00C60DFA">
      <w:pPr>
        <w:spacing w:line="360" w:lineRule="auto"/>
        <w:jc w:val="center"/>
        <w:rPr>
          <w:rFonts w:ascii="Times" w:hAnsi="Times"/>
          <w:b/>
          <w:sz w:val="23"/>
          <w:szCs w:val="23"/>
        </w:rPr>
      </w:pPr>
      <w:r w:rsidRPr="00130240">
        <w:rPr>
          <w:rFonts w:ascii="Times" w:hAnsi="Times"/>
          <w:b/>
          <w:sz w:val="23"/>
          <w:szCs w:val="23"/>
        </w:rPr>
        <w:t>z dnia 13 listopada 2019 roku</w:t>
      </w:r>
    </w:p>
    <w:p w:rsidR="00102D64" w:rsidRPr="00130240" w:rsidRDefault="00102D64" w:rsidP="00102D64">
      <w:pPr>
        <w:spacing w:line="360" w:lineRule="auto"/>
        <w:rPr>
          <w:rFonts w:ascii="Times" w:hAnsi="Times"/>
          <w:b/>
          <w:sz w:val="23"/>
          <w:szCs w:val="23"/>
        </w:rPr>
      </w:pPr>
    </w:p>
    <w:p w:rsidR="00E2338D" w:rsidRPr="00130240" w:rsidRDefault="009A74A1" w:rsidP="00102D64">
      <w:pPr>
        <w:spacing w:line="360" w:lineRule="auto"/>
        <w:jc w:val="both"/>
        <w:rPr>
          <w:rFonts w:ascii="Times" w:hAnsi="Times"/>
          <w:b/>
          <w:sz w:val="23"/>
          <w:szCs w:val="23"/>
        </w:rPr>
      </w:pPr>
      <w:r w:rsidRPr="00130240">
        <w:rPr>
          <w:rFonts w:ascii="Times" w:hAnsi="Times"/>
          <w:b/>
          <w:sz w:val="23"/>
          <w:szCs w:val="23"/>
        </w:rPr>
        <w:t>w sprawie</w:t>
      </w:r>
      <w:r w:rsidR="00102D64" w:rsidRPr="00130240">
        <w:rPr>
          <w:rFonts w:ascii="Times" w:hAnsi="Times"/>
          <w:b/>
          <w:sz w:val="23"/>
          <w:szCs w:val="23"/>
        </w:rPr>
        <w:t>:</w:t>
      </w:r>
      <w:r w:rsidRPr="00130240">
        <w:rPr>
          <w:rFonts w:ascii="Times" w:hAnsi="Times"/>
          <w:b/>
          <w:sz w:val="23"/>
          <w:szCs w:val="23"/>
        </w:rPr>
        <w:t xml:space="preserve"> </w:t>
      </w:r>
      <w:r w:rsidR="00E2338D" w:rsidRPr="00130240">
        <w:rPr>
          <w:rFonts w:ascii="Times" w:hAnsi="Times"/>
          <w:bCs/>
          <w:sz w:val="23"/>
          <w:szCs w:val="23"/>
        </w:rPr>
        <w:t>wynagrodzeń w postępowaniu doktorskim oraz w postępowaniu habilitacyjnym</w:t>
      </w:r>
    </w:p>
    <w:p w:rsidR="00E2338D" w:rsidRPr="00130240" w:rsidRDefault="00E2338D" w:rsidP="00E2338D">
      <w:pPr>
        <w:rPr>
          <w:rFonts w:ascii="Times" w:hAnsi="Times"/>
          <w:b/>
          <w:sz w:val="23"/>
          <w:szCs w:val="23"/>
        </w:rPr>
      </w:pPr>
    </w:p>
    <w:p w:rsidR="00F47648" w:rsidRPr="00130240" w:rsidRDefault="00102D64" w:rsidP="00BF2224">
      <w:pPr>
        <w:jc w:val="both"/>
        <w:rPr>
          <w:rFonts w:ascii="Times" w:hAnsi="Times"/>
          <w:sz w:val="23"/>
          <w:szCs w:val="23"/>
        </w:rPr>
      </w:pPr>
      <w:r w:rsidRPr="00130240">
        <w:rPr>
          <w:rFonts w:ascii="Times" w:hAnsi="Times"/>
          <w:bCs/>
          <w:sz w:val="23"/>
          <w:szCs w:val="23"/>
        </w:rPr>
        <w:t>Działając na podstawie art.</w:t>
      </w:r>
      <w:r w:rsidR="00EC46EB">
        <w:rPr>
          <w:rFonts w:ascii="Times" w:hAnsi="Times"/>
          <w:bCs/>
          <w:sz w:val="23"/>
          <w:szCs w:val="23"/>
        </w:rPr>
        <w:t xml:space="preserve"> 23 ust. 2 </w:t>
      </w:r>
      <w:r w:rsidRPr="00130240">
        <w:rPr>
          <w:rFonts w:ascii="Times" w:hAnsi="Times"/>
          <w:bCs/>
          <w:sz w:val="23"/>
          <w:szCs w:val="23"/>
        </w:rPr>
        <w:t xml:space="preserve"> </w:t>
      </w:r>
      <w:r w:rsidR="00EC46EB">
        <w:rPr>
          <w:rFonts w:ascii="Times" w:hAnsi="Times"/>
          <w:bCs/>
          <w:sz w:val="23"/>
          <w:szCs w:val="23"/>
        </w:rPr>
        <w:t xml:space="preserve">pkt 2 oraz art. </w:t>
      </w:r>
      <w:r w:rsidR="00E2338D" w:rsidRPr="00130240">
        <w:rPr>
          <w:rFonts w:ascii="Times" w:hAnsi="Times"/>
          <w:sz w:val="23"/>
          <w:szCs w:val="23"/>
        </w:rPr>
        <w:t xml:space="preserve">184 </w:t>
      </w:r>
      <w:r w:rsidR="00F47648" w:rsidRPr="00130240">
        <w:rPr>
          <w:rFonts w:ascii="Times" w:hAnsi="Times"/>
          <w:sz w:val="23"/>
          <w:szCs w:val="23"/>
        </w:rPr>
        <w:t>u</w:t>
      </w:r>
      <w:r w:rsidR="00C02494" w:rsidRPr="00130240">
        <w:rPr>
          <w:rFonts w:ascii="Times" w:hAnsi="Times"/>
          <w:sz w:val="23"/>
          <w:szCs w:val="23"/>
        </w:rPr>
        <w:t xml:space="preserve">stawy </w:t>
      </w:r>
      <w:r w:rsidR="00F47648" w:rsidRPr="00130240">
        <w:rPr>
          <w:rFonts w:ascii="Times" w:hAnsi="Times"/>
          <w:sz w:val="23"/>
          <w:szCs w:val="23"/>
        </w:rPr>
        <w:t>z dnia 20 lipca 201</w:t>
      </w:r>
      <w:r w:rsidR="00130240" w:rsidRPr="00130240">
        <w:rPr>
          <w:rFonts w:ascii="Times" w:hAnsi="Times"/>
          <w:sz w:val="23"/>
          <w:szCs w:val="23"/>
        </w:rPr>
        <w:t>8</w:t>
      </w:r>
      <w:r w:rsidR="00F47648" w:rsidRPr="00130240">
        <w:rPr>
          <w:rFonts w:ascii="Times" w:hAnsi="Times"/>
          <w:sz w:val="23"/>
          <w:szCs w:val="23"/>
        </w:rPr>
        <w:t xml:space="preserve"> </w:t>
      </w:r>
      <w:r w:rsidR="00C02494" w:rsidRPr="00130240">
        <w:rPr>
          <w:rFonts w:ascii="Times" w:hAnsi="Times"/>
          <w:sz w:val="23"/>
          <w:szCs w:val="23"/>
        </w:rPr>
        <w:t xml:space="preserve">Prawo o szkolnictwie wyższym i nauce </w:t>
      </w:r>
      <w:r w:rsidR="00F47648" w:rsidRPr="00130240">
        <w:rPr>
          <w:rFonts w:ascii="Times" w:hAnsi="Times"/>
          <w:sz w:val="23"/>
          <w:szCs w:val="23"/>
        </w:rPr>
        <w:t>(Dz. U. z 2018 r. poz. 1668)</w:t>
      </w:r>
      <w:r w:rsidR="00EC46EB">
        <w:rPr>
          <w:rFonts w:ascii="Times" w:hAnsi="Times"/>
          <w:sz w:val="23"/>
          <w:szCs w:val="23"/>
        </w:rPr>
        <w:t xml:space="preserve"> </w:t>
      </w:r>
      <w:r w:rsidR="00BF2224" w:rsidRPr="00130240">
        <w:rPr>
          <w:rFonts w:ascii="Times" w:hAnsi="Times"/>
          <w:sz w:val="23"/>
          <w:szCs w:val="23"/>
        </w:rPr>
        <w:t>zarządzam</w:t>
      </w:r>
      <w:r w:rsidR="009059EF" w:rsidRPr="00130240">
        <w:rPr>
          <w:rFonts w:ascii="Times" w:hAnsi="Times"/>
          <w:sz w:val="23"/>
          <w:szCs w:val="23"/>
        </w:rPr>
        <w:t>, co następuje</w:t>
      </w:r>
      <w:r w:rsidR="00FD01EE" w:rsidRPr="00130240">
        <w:rPr>
          <w:rFonts w:ascii="Times" w:hAnsi="Times"/>
          <w:sz w:val="23"/>
          <w:szCs w:val="23"/>
        </w:rPr>
        <w:t>:</w:t>
      </w:r>
    </w:p>
    <w:p w:rsidR="00FD01EE" w:rsidRPr="00130240" w:rsidRDefault="00FD01EE" w:rsidP="00BF2224">
      <w:pPr>
        <w:jc w:val="both"/>
        <w:rPr>
          <w:rFonts w:ascii="Times" w:hAnsi="Times"/>
          <w:sz w:val="23"/>
          <w:szCs w:val="23"/>
        </w:rPr>
      </w:pPr>
    </w:p>
    <w:p w:rsidR="00FD01EE" w:rsidRPr="00130240" w:rsidRDefault="00FD01EE" w:rsidP="00FD01EE">
      <w:pPr>
        <w:jc w:val="center"/>
        <w:rPr>
          <w:rFonts w:ascii="Times" w:hAnsi="Times"/>
          <w:sz w:val="23"/>
          <w:szCs w:val="23"/>
        </w:rPr>
      </w:pPr>
      <w:r w:rsidRPr="00130240">
        <w:rPr>
          <w:rFonts w:ascii="Times" w:hAnsi="Times"/>
          <w:sz w:val="23"/>
          <w:szCs w:val="23"/>
        </w:rPr>
        <w:t>§ 1</w:t>
      </w:r>
    </w:p>
    <w:p w:rsidR="00FD01EE" w:rsidRPr="00130240" w:rsidRDefault="00FD01EE" w:rsidP="00FD01EE">
      <w:pPr>
        <w:rPr>
          <w:rFonts w:ascii="Times" w:hAnsi="Times"/>
          <w:sz w:val="23"/>
          <w:szCs w:val="23"/>
        </w:rPr>
      </w:pPr>
    </w:p>
    <w:p w:rsidR="00130240" w:rsidRPr="00130240" w:rsidRDefault="00FD01EE" w:rsidP="00130240">
      <w:pPr>
        <w:jc w:val="both"/>
        <w:rPr>
          <w:rFonts w:ascii="Times" w:hAnsi="Times"/>
          <w:sz w:val="23"/>
          <w:szCs w:val="23"/>
        </w:rPr>
      </w:pPr>
      <w:r w:rsidRPr="00130240">
        <w:rPr>
          <w:rFonts w:ascii="Times" w:hAnsi="Times"/>
          <w:sz w:val="23"/>
          <w:szCs w:val="23"/>
        </w:rPr>
        <w:t xml:space="preserve">Niniejsze zarządzenie określa wynagrodzenia w postępowaniu doktorskim oraz w postępowaniu habilitacyjnym </w:t>
      </w:r>
      <w:r w:rsidR="00130240" w:rsidRPr="00130240">
        <w:rPr>
          <w:rFonts w:ascii="Times" w:hAnsi="Times"/>
          <w:sz w:val="23"/>
          <w:szCs w:val="23"/>
        </w:rPr>
        <w:t>wszczętych na podstawie ustawy z dnia 20 lipca 2018 r. Prawo o szkolnictwie wyższym</w:t>
      </w:r>
      <w:r w:rsidR="00130240">
        <w:rPr>
          <w:rFonts w:ascii="Times" w:hAnsi="Times"/>
          <w:sz w:val="23"/>
          <w:szCs w:val="23"/>
        </w:rPr>
        <w:t xml:space="preserve"> i nauce</w:t>
      </w:r>
      <w:r w:rsidRPr="00130240">
        <w:rPr>
          <w:rFonts w:ascii="Times" w:hAnsi="Times"/>
          <w:sz w:val="23"/>
          <w:szCs w:val="23"/>
        </w:rPr>
        <w:t xml:space="preserve">. </w:t>
      </w:r>
    </w:p>
    <w:p w:rsidR="00B348D4" w:rsidRPr="00130240" w:rsidRDefault="00B348D4" w:rsidP="00B348D4">
      <w:pPr>
        <w:jc w:val="both"/>
        <w:rPr>
          <w:rFonts w:ascii="Times" w:hAnsi="Times"/>
          <w:sz w:val="23"/>
          <w:szCs w:val="23"/>
        </w:rPr>
      </w:pPr>
    </w:p>
    <w:p w:rsidR="00B348D4" w:rsidRPr="00130240" w:rsidRDefault="00B348D4" w:rsidP="00B348D4">
      <w:pPr>
        <w:jc w:val="center"/>
        <w:rPr>
          <w:rFonts w:ascii="Times" w:hAnsi="Times"/>
          <w:sz w:val="23"/>
          <w:szCs w:val="23"/>
        </w:rPr>
      </w:pPr>
      <w:r w:rsidRPr="00130240">
        <w:rPr>
          <w:rFonts w:ascii="Times" w:hAnsi="Times"/>
          <w:sz w:val="23"/>
          <w:szCs w:val="23"/>
        </w:rPr>
        <w:t>§ 2</w:t>
      </w:r>
    </w:p>
    <w:p w:rsidR="0098438D" w:rsidRPr="00130240" w:rsidRDefault="0098438D" w:rsidP="00B348D4">
      <w:pPr>
        <w:pStyle w:val="Akapitzlist"/>
        <w:numPr>
          <w:ilvl w:val="0"/>
          <w:numId w:val="6"/>
        </w:numPr>
        <w:rPr>
          <w:rFonts w:ascii="Times" w:hAnsi="Times"/>
          <w:sz w:val="23"/>
          <w:szCs w:val="23"/>
        </w:rPr>
      </w:pPr>
      <w:r w:rsidRPr="00130240">
        <w:rPr>
          <w:rFonts w:ascii="Times" w:hAnsi="Times"/>
          <w:sz w:val="23"/>
          <w:szCs w:val="23"/>
        </w:rPr>
        <w:t>Wysokość jednorazowych wynagrodzeń w postępowaniu doktorskim wynosi:</w:t>
      </w:r>
    </w:p>
    <w:p w:rsidR="0098438D" w:rsidRPr="00130240" w:rsidRDefault="0098438D" w:rsidP="00B348D4">
      <w:pPr>
        <w:pStyle w:val="Akapitzlist"/>
        <w:numPr>
          <w:ilvl w:val="0"/>
          <w:numId w:val="7"/>
        </w:numPr>
        <w:ind w:left="1134" w:hanging="425"/>
        <w:rPr>
          <w:rFonts w:ascii="Times" w:hAnsi="Times"/>
          <w:sz w:val="23"/>
          <w:szCs w:val="23"/>
        </w:rPr>
      </w:pPr>
      <w:r w:rsidRPr="00130240">
        <w:rPr>
          <w:rFonts w:ascii="Times" w:hAnsi="Times"/>
          <w:sz w:val="23"/>
          <w:szCs w:val="23"/>
        </w:rPr>
        <w:t>dla promotora - 83% wynagrodzenia profesora - 5320,30 zł</w:t>
      </w:r>
      <w:r w:rsidR="00765802">
        <w:rPr>
          <w:rFonts w:ascii="Times" w:hAnsi="Times"/>
          <w:sz w:val="23"/>
          <w:szCs w:val="23"/>
        </w:rPr>
        <w:t>;</w:t>
      </w:r>
    </w:p>
    <w:p w:rsidR="0098438D" w:rsidRPr="00130240" w:rsidRDefault="0098438D" w:rsidP="00B348D4">
      <w:pPr>
        <w:pStyle w:val="Akapitzlist"/>
        <w:numPr>
          <w:ilvl w:val="0"/>
          <w:numId w:val="7"/>
        </w:numPr>
        <w:ind w:left="1134" w:hanging="425"/>
        <w:rPr>
          <w:rFonts w:ascii="Times" w:hAnsi="Times"/>
          <w:sz w:val="23"/>
          <w:szCs w:val="23"/>
        </w:rPr>
      </w:pPr>
      <w:r w:rsidRPr="00130240">
        <w:rPr>
          <w:rFonts w:ascii="Times" w:hAnsi="Times"/>
          <w:sz w:val="23"/>
          <w:szCs w:val="23"/>
        </w:rPr>
        <w:t>dla promotora pomocniczego — 50% wynagrodzenia profesora - 3205,00 zł</w:t>
      </w:r>
      <w:r w:rsidR="00765802">
        <w:rPr>
          <w:rFonts w:ascii="Times" w:hAnsi="Times"/>
          <w:sz w:val="23"/>
          <w:szCs w:val="23"/>
        </w:rPr>
        <w:t>;</w:t>
      </w:r>
    </w:p>
    <w:p w:rsidR="00442C66" w:rsidRPr="00130240" w:rsidRDefault="00442C66" w:rsidP="00B348D4">
      <w:pPr>
        <w:pStyle w:val="Akapitzlist"/>
        <w:numPr>
          <w:ilvl w:val="0"/>
          <w:numId w:val="7"/>
        </w:numPr>
        <w:ind w:left="1134" w:hanging="425"/>
        <w:rPr>
          <w:rFonts w:ascii="Times" w:hAnsi="Times"/>
          <w:sz w:val="23"/>
          <w:szCs w:val="23"/>
        </w:rPr>
      </w:pPr>
      <w:r w:rsidRPr="00130240">
        <w:rPr>
          <w:rFonts w:ascii="Times" w:hAnsi="Times"/>
          <w:sz w:val="23"/>
          <w:szCs w:val="23"/>
        </w:rPr>
        <w:t>za sporządzenie recenzji w przewodzie doktorskim – 27 % wynagrodzenia profesora – 1730,70 zł</w:t>
      </w:r>
      <w:r w:rsidR="00765802">
        <w:rPr>
          <w:rFonts w:ascii="Times" w:hAnsi="Times"/>
          <w:sz w:val="23"/>
          <w:szCs w:val="23"/>
        </w:rPr>
        <w:t>.</w:t>
      </w:r>
    </w:p>
    <w:p w:rsidR="00442C66" w:rsidRPr="00130240" w:rsidRDefault="00442C66" w:rsidP="00B348D4">
      <w:pPr>
        <w:pStyle w:val="Akapitzlist"/>
        <w:numPr>
          <w:ilvl w:val="0"/>
          <w:numId w:val="6"/>
        </w:numPr>
        <w:rPr>
          <w:rFonts w:ascii="Times" w:hAnsi="Times"/>
          <w:sz w:val="23"/>
          <w:szCs w:val="23"/>
        </w:rPr>
      </w:pPr>
      <w:r w:rsidRPr="00130240">
        <w:rPr>
          <w:rFonts w:ascii="Times" w:hAnsi="Times"/>
          <w:sz w:val="23"/>
          <w:szCs w:val="23"/>
        </w:rPr>
        <w:t>Wysokość wynagrodzeń w postępowaniu habilitacyjnym wynosi:</w:t>
      </w:r>
    </w:p>
    <w:p w:rsidR="00442C66" w:rsidRPr="00130240" w:rsidRDefault="00442C66" w:rsidP="00B348D4">
      <w:pPr>
        <w:pStyle w:val="Akapitzlist"/>
        <w:numPr>
          <w:ilvl w:val="0"/>
          <w:numId w:val="10"/>
        </w:numPr>
        <w:ind w:left="1134"/>
        <w:rPr>
          <w:rFonts w:ascii="Times" w:hAnsi="Times"/>
          <w:sz w:val="23"/>
          <w:szCs w:val="23"/>
        </w:rPr>
      </w:pPr>
      <w:r w:rsidRPr="00130240">
        <w:rPr>
          <w:rFonts w:ascii="Times" w:hAnsi="Times"/>
          <w:sz w:val="23"/>
          <w:szCs w:val="23"/>
        </w:rPr>
        <w:t>dla przewodniczącego komisji habilitacyjnej - 33% wynagrodzenia profesora - 2115,30 zł</w:t>
      </w:r>
      <w:r w:rsidR="00765802">
        <w:rPr>
          <w:rFonts w:ascii="Times" w:hAnsi="Times"/>
          <w:sz w:val="23"/>
          <w:szCs w:val="23"/>
        </w:rPr>
        <w:t>;</w:t>
      </w:r>
    </w:p>
    <w:p w:rsidR="00C02494" w:rsidRPr="00130240" w:rsidRDefault="00442C66" w:rsidP="00B348D4">
      <w:pPr>
        <w:pStyle w:val="Akapitzlist"/>
        <w:numPr>
          <w:ilvl w:val="0"/>
          <w:numId w:val="10"/>
        </w:numPr>
        <w:ind w:left="1134"/>
        <w:rPr>
          <w:rFonts w:ascii="Times" w:hAnsi="Times"/>
          <w:sz w:val="23"/>
          <w:szCs w:val="23"/>
        </w:rPr>
      </w:pPr>
      <w:r w:rsidRPr="00130240">
        <w:rPr>
          <w:rFonts w:ascii="Times" w:hAnsi="Times"/>
          <w:sz w:val="23"/>
          <w:szCs w:val="23"/>
        </w:rPr>
        <w:t>dla sekretarza komisji habilitacyjnej - 33% wynagrodzenia profesora - 2115,30 zł</w:t>
      </w:r>
      <w:r w:rsidR="00765802">
        <w:rPr>
          <w:rFonts w:ascii="Times" w:hAnsi="Times"/>
          <w:sz w:val="23"/>
          <w:szCs w:val="23"/>
        </w:rPr>
        <w:t>;</w:t>
      </w:r>
    </w:p>
    <w:p w:rsidR="00B348D4" w:rsidRPr="00130240" w:rsidRDefault="00442C66" w:rsidP="00B348D4">
      <w:pPr>
        <w:pStyle w:val="Akapitzlist"/>
        <w:numPr>
          <w:ilvl w:val="0"/>
          <w:numId w:val="10"/>
        </w:numPr>
        <w:ind w:left="1134"/>
        <w:rPr>
          <w:rFonts w:ascii="Times" w:hAnsi="Times"/>
          <w:sz w:val="23"/>
          <w:szCs w:val="23"/>
        </w:rPr>
      </w:pPr>
      <w:r w:rsidRPr="00130240">
        <w:rPr>
          <w:rFonts w:ascii="Times" w:hAnsi="Times"/>
          <w:sz w:val="23"/>
          <w:szCs w:val="23"/>
        </w:rPr>
        <w:t>dla pozostałych członków Komisji Habilitacyjnej – 17% wynagrodzenia profesora – 1089,70 zł</w:t>
      </w:r>
      <w:r w:rsidR="00765802">
        <w:rPr>
          <w:rFonts w:ascii="Times" w:hAnsi="Times"/>
          <w:sz w:val="23"/>
          <w:szCs w:val="23"/>
        </w:rPr>
        <w:t>;</w:t>
      </w:r>
    </w:p>
    <w:p w:rsidR="00442C66" w:rsidRPr="00130240" w:rsidRDefault="00B348D4" w:rsidP="00B348D4">
      <w:pPr>
        <w:pStyle w:val="Akapitzlist"/>
        <w:numPr>
          <w:ilvl w:val="0"/>
          <w:numId w:val="10"/>
        </w:numPr>
        <w:ind w:left="1134"/>
        <w:jc w:val="both"/>
        <w:rPr>
          <w:rFonts w:ascii="Times" w:hAnsi="Times"/>
          <w:sz w:val="23"/>
          <w:szCs w:val="23"/>
        </w:rPr>
      </w:pPr>
      <w:r w:rsidRPr="00130240">
        <w:rPr>
          <w:rFonts w:ascii="Times" w:hAnsi="Times"/>
          <w:sz w:val="23"/>
          <w:szCs w:val="23"/>
        </w:rPr>
        <w:t>d</w:t>
      </w:r>
      <w:r w:rsidR="00442C66" w:rsidRPr="00130240">
        <w:rPr>
          <w:rFonts w:ascii="Times" w:hAnsi="Times"/>
          <w:sz w:val="23"/>
          <w:szCs w:val="23"/>
        </w:rPr>
        <w:t>odatkowo recenzent za sporządzenie recenzji otrzymuje wynagrodzenie w wymiarze 33%</w:t>
      </w:r>
      <w:r w:rsidR="00BD048D" w:rsidRPr="00130240">
        <w:rPr>
          <w:rFonts w:ascii="Times" w:hAnsi="Times"/>
          <w:sz w:val="23"/>
          <w:szCs w:val="23"/>
        </w:rPr>
        <w:t xml:space="preserve"> wynagrodzenia profesora - 2115,30 zł</w:t>
      </w:r>
      <w:r w:rsidR="00765802">
        <w:rPr>
          <w:rFonts w:ascii="Times" w:hAnsi="Times"/>
          <w:sz w:val="23"/>
          <w:szCs w:val="23"/>
        </w:rPr>
        <w:t>.</w:t>
      </w:r>
    </w:p>
    <w:p w:rsidR="00B348D4" w:rsidRPr="00130240" w:rsidRDefault="00B348D4" w:rsidP="00B348D4">
      <w:pPr>
        <w:jc w:val="center"/>
        <w:rPr>
          <w:rFonts w:ascii="Times" w:hAnsi="Times"/>
          <w:sz w:val="23"/>
          <w:szCs w:val="23"/>
        </w:rPr>
      </w:pPr>
    </w:p>
    <w:p w:rsidR="00B348D4" w:rsidRPr="00130240" w:rsidRDefault="00B348D4" w:rsidP="00B348D4">
      <w:pPr>
        <w:jc w:val="center"/>
        <w:rPr>
          <w:rFonts w:ascii="Times" w:hAnsi="Times"/>
          <w:sz w:val="23"/>
          <w:szCs w:val="23"/>
        </w:rPr>
      </w:pPr>
      <w:r w:rsidRPr="00130240">
        <w:rPr>
          <w:rFonts w:ascii="Times" w:hAnsi="Times"/>
          <w:sz w:val="23"/>
          <w:szCs w:val="23"/>
        </w:rPr>
        <w:t>§ 3</w:t>
      </w:r>
    </w:p>
    <w:p w:rsidR="00130240" w:rsidRPr="00130240" w:rsidRDefault="00130240" w:rsidP="00130240">
      <w:pPr>
        <w:rPr>
          <w:rFonts w:ascii="Times" w:hAnsi="Times"/>
          <w:sz w:val="23"/>
          <w:szCs w:val="23"/>
        </w:rPr>
      </w:pPr>
    </w:p>
    <w:p w:rsidR="00130240" w:rsidRPr="00765802" w:rsidRDefault="00130240" w:rsidP="00130240">
      <w:pPr>
        <w:pStyle w:val="Akapitzlist"/>
        <w:numPr>
          <w:ilvl w:val="0"/>
          <w:numId w:val="13"/>
        </w:numPr>
        <w:jc w:val="both"/>
        <w:rPr>
          <w:rFonts w:ascii="Times" w:hAnsi="Times"/>
          <w:sz w:val="23"/>
          <w:szCs w:val="23"/>
        </w:rPr>
      </w:pPr>
      <w:r w:rsidRPr="00130240">
        <w:rPr>
          <w:rFonts w:ascii="Times" w:hAnsi="Times" w:cs="Arial"/>
          <w:sz w:val="23"/>
          <w:szCs w:val="23"/>
        </w:rPr>
        <w:t>Do wszczętych do dnia 30 kwietnia 2019 r. i niezakończonych postępowań o nadanie stopnia naukowego stosuje się w oparciu o art. 179 ustawy z dnia 3 lipca 2018 r. Przepisy wprowadzające ustawę – Prawo o szkolnictwie wyższym i nauce (Dz.U. 2018 poz. 1669) przepisy rozporządzenia z 14 września 2011 r. w sprawie wysokości i warunków wypłacania wynagrodzenia promotorowi oraz za recenzje i opinie w przewodzie doktorskim, postępowaniu habilitacyjnym oraz postępowaniu o nadanie tytułu profesora (Dz.U. 2014, poz. 48) oraz rozporządzenia z 2 grudnia 2016 r. w sprawie warunków wynagradzania za pracę i przyznawania innych świadczeń związanych z pracą dla pracowników zatrudnionych w uczelni publicznej (Dz.U.2016 poz. 2063).</w:t>
      </w:r>
    </w:p>
    <w:p w:rsidR="00765802" w:rsidRPr="00130240" w:rsidRDefault="00765802" w:rsidP="00765802">
      <w:pPr>
        <w:pStyle w:val="Akapitzlist"/>
        <w:jc w:val="both"/>
        <w:rPr>
          <w:rFonts w:ascii="Times" w:hAnsi="Times"/>
          <w:sz w:val="23"/>
          <w:szCs w:val="23"/>
        </w:rPr>
      </w:pPr>
    </w:p>
    <w:p w:rsidR="00B348D4" w:rsidRPr="00130240" w:rsidRDefault="00B348D4" w:rsidP="00130240">
      <w:pPr>
        <w:pStyle w:val="Akapitzlist"/>
        <w:numPr>
          <w:ilvl w:val="0"/>
          <w:numId w:val="13"/>
        </w:numPr>
        <w:rPr>
          <w:rFonts w:ascii="Times" w:hAnsi="Times"/>
          <w:sz w:val="23"/>
          <w:szCs w:val="23"/>
        </w:rPr>
      </w:pPr>
      <w:r w:rsidRPr="00130240">
        <w:rPr>
          <w:rFonts w:ascii="Times" w:hAnsi="Times"/>
          <w:sz w:val="23"/>
          <w:szCs w:val="23"/>
        </w:rPr>
        <w:t xml:space="preserve">Niniejsze zarządzenie wchodzi w życie z dniem podjęcia.  </w:t>
      </w:r>
    </w:p>
    <w:sectPr w:rsidR="00B348D4" w:rsidRPr="0013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8E8"/>
    <w:multiLevelType w:val="hybridMultilevel"/>
    <w:tmpl w:val="047411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485A"/>
    <w:multiLevelType w:val="hybridMultilevel"/>
    <w:tmpl w:val="7262B1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245"/>
    <w:multiLevelType w:val="hybridMultilevel"/>
    <w:tmpl w:val="0B4E0E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2B80"/>
    <w:multiLevelType w:val="hybridMultilevel"/>
    <w:tmpl w:val="07BC2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754D"/>
    <w:multiLevelType w:val="multilevel"/>
    <w:tmpl w:val="CF90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C483D"/>
    <w:multiLevelType w:val="hybridMultilevel"/>
    <w:tmpl w:val="347A9E34"/>
    <w:lvl w:ilvl="0" w:tplc="C9B80B92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68EF"/>
    <w:multiLevelType w:val="hybridMultilevel"/>
    <w:tmpl w:val="8CE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42C50"/>
    <w:multiLevelType w:val="hybridMultilevel"/>
    <w:tmpl w:val="1F1AA316"/>
    <w:lvl w:ilvl="0" w:tplc="9CCCC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06FD1"/>
    <w:multiLevelType w:val="hybridMultilevel"/>
    <w:tmpl w:val="FC644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59AC"/>
    <w:multiLevelType w:val="hybridMultilevel"/>
    <w:tmpl w:val="7D52460A"/>
    <w:lvl w:ilvl="0" w:tplc="5652D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21CAE"/>
    <w:multiLevelType w:val="hybridMultilevel"/>
    <w:tmpl w:val="7C1C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36E2A"/>
    <w:multiLevelType w:val="hybridMultilevel"/>
    <w:tmpl w:val="B124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36B09"/>
    <w:multiLevelType w:val="hybridMultilevel"/>
    <w:tmpl w:val="98A477C4"/>
    <w:lvl w:ilvl="0" w:tplc="CC3CBF3A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CF"/>
    <w:rsid w:val="00102D64"/>
    <w:rsid w:val="00130240"/>
    <w:rsid w:val="00204581"/>
    <w:rsid w:val="003A6ECF"/>
    <w:rsid w:val="00442C66"/>
    <w:rsid w:val="00457052"/>
    <w:rsid w:val="00765802"/>
    <w:rsid w:val="00891AD3"/>
    <w:rsid w:val="009059EF"/>
    <w:rsid w:val="00976B51"/>
    <w:rsid w:val="0098438D"/>
    <w:rsid w:val="009A74A1"/>
    <w:rsid w:val="00A6290B"/>
    <w:rsid w:val="00B348D4"/>
    <w:rsid w:val="00BD048D"/>
    <w:rsid w:val="00BF2224"/>
    <w:rsid w:val="00C02494"/>
    <w:rsid w:val="00C60DFA"/>
    <w:rsid w:val="00E2338D"/>
    <w:rsid w:val="00EC46EB"/>
    <w:rsid w:val="00EF137B"/>
    <w:rsid w:val="00F47648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4D1DE-06E9-477D-B12E-84600D2D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240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DF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Małgorzata Wierzba</cp:lastModifiedBy>
  <cp:revision>2</cp:revision>
  <cp:lastPrinted>2019-11-13T15:22:00Z</cp:lastPrinted>
  <dcterms:created xsi:type="dcterms:W3CDTF">2019-11-18T08:25:00Z</dcterms:created>
  <dcterms:modified xsi:type="dcterms:W3CDTF">2019-11-18T08:25:00Z</dcterms:modified>
</cp:coreProperties>
</file>