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8E" w:rsidRPr="007D148E" w:rsidRDefault="007D148E" w:rsidP="007D148E">
      <w:pPr>
        <w:spacing w:line="360" w:lineRule="auto"/>
        <w:ind w:left="1622" w:right="1622"/>
        <w:jc w:val="center"/>
        <w:rPr>
          <w:rFonts w:ascii="Times New Roman" w:hAnsi="Times New Roman" w:cs="Times New Roman"/>
          <w:b/>
        </w:rPr>
      </w:pPr>
      <w:r w:rsidRPr="007D148E">
        <w:rPr>
          <w:rFonts w:ascii="Times New Roman" w:hAnsi="Times New Roman" w:cs="Times New Roman"/>
          <w:b/>
        </w:rPr>
        <w:t>Zarządzenie nr 23</w:t>
      </w:r>
    </w:p>
    <w:p w:rsidR="007D148E" w:rsidRPr="007D148E" w:rsidRDefault="007D148E" w:rsidP="007D148E">
      <w:pPr>
        <w:spacing w:line="360" w:lineRule="auto"/>
        <w:ind w:left="1622" w:right="1639"/>
        <w:jc w:val="center"/>
        <w:rPr>
          <w:rFonts w:ascii="Times New Roman" w:hAnsi="Times New Roman" w:cs="Times New Roman"/>
          <w:b/>
        </w:rPr>
      </w:pPr>
      <w:r w:rsidRPr="007D148E">
        <w:rPr>
          <w:rFonts w:ascii="Times New Roman" w:hAnsi="Times New Roman" w:cs="Times New Roman"/>
          <w:b/>
        </w:rPr>
        <w:t>Rektora</w:t>
      </w:r>
      <w:r w:rsidRPr="007D148E">
        <w:rPr>
          <w:rFonts w:ascii="Times New Roman" w:hAnsi="Times New Roman" w:cs="Times New Roman"/>
          <w:b/>
          <w:spacing w:val="-19"/>
        </w:rPr>
        <w:t xml:space="preserve"> </w:t>
      </w:r>
      <w:r w:rsidRPr="007D148E">
        <w:rPr>
          <w:rFonts w:ascii="Times New Roman" w:hAnsi="Times New Roman" w:cs="Times New Roman"/>
          <w:b/>
        </w:rPr>
        <w:t>Akademii</w:t>
      </w:r>
      <w:r w:rsidRPr="007D148E">
        <w:rPr>
          <w:rFonts w:ascii="Times New Roman" w:hAnsi="Times New Roman" w:cs="Times New Roman"/>
          <w:b/>
          <w:spacing w:val="-12"/>
        </w:rPr>
        <w:t xml:space="preserve"> </w:t>
      </w:r>
      <w:r w:rsidRPr="007D148E">
        <w:rPr>
          <w:rFonts w:ascii="Times New Roman" w:hAnsi="Times New Roman" w:cs="Times New Roman"/>
          <w:b/>
        </w:rPr>
        <w:t>Sztuk</w:t>
      </w:r>
      <w:r w:rsidRPr="007D148E">
        <w:rPr>
          <w:rFonts w:ascii="Times New Roman" w:hAnsi="Times New Roman" w:cs="Times New Roman"/>
          <w:b/>
          <w:spacing w:val="-19"/>
        </w:rPr>
        <w:t xml:space="preserve"> </w:t>
      </w:r>
      <w:r w:rsidRPr="007D148E">
        <w:rPr>
          <w:rFonts w:ascii="Times New Roman" w:hAnsi="Times New Roman" w:cs="Times New Roman"/>
          <w:b/>
        </w:rPr>
        <w:t>Pięknych</w:t>
      </w:r>
      <w:r w:rsidRPr="007D148E">
        <w:rPr>
          <w:rFonts w:ascii="Times New Roman" w:hAnsi="Times New Roman" w:cs="Times New Roman"/>
          <w:b/>
          <w:spacing w:val="-11"/>
        </w:rPr>
        <w:t xml:space="preserve"> </w:t>
      </w:r>
      <w:r w:rsidRPr="007D148E">
        <w:rPr>
          <w:rFonts w:ascii="Times New Roman" w:hAnsi="Times New Roman" w:cs="Times New Roman"/>
          <w:b/>
        </w:rPr>
        <w:t>im.</w:t>
      </w:r>
      <w:r w:rsidRPr="007D148E">
        <w:rPr>
          <w:rFonts w:ascii="Times New Roman" w:hAnsi="Times New Roman" w:cs="Times New Roman"/>
          <w:b/>
          <w:spacing w:val="-26"/>
        </w:rPr>
        <w:t xml:space="preserve"> </w:t>
      </w:r>
      <w:r w:rsidRPr="007D148E">
        <w:rPr>
          <w:rFonts w:ascii="Times New Roman" w:hAnsi="Times New Roman" w:cs="Times New Roman"/>
          <w:b/>
        </w:rPr>
        <w:t>Jana</w:t>
      </w:r>
      <w:r w:rsidRPr="007D148E">
        <w:rPr>
          <w:rFonts w:ascii="Times New Roman" w:hAnsi="Times New Roman" w:cs="Times New Roman"/>
          <w:b/>
          <w:spacing w:val="-27"/>
        </w:rPr>
        <w:t xml:space="preserve"> </w:t>
      </w:r>
      <w:r w:rsidRPr="007D148E">
        <w:rPr>
          <w:rFonts w:ascii="Times New Roman" w:hAnsi="Times New Roman" w:cs="Times New Roman"/>
          <w:b/>
        </w:rPr>
        <w:t>Matejki</w:t>
      </w:r>
      <w:r w:rsidRPr="007D148E">
        <w:rPr>
          <w:rFonts w:ascii="Times New Roman" w:hAnsi="Times New Roman" w:cs="Times New Roman"/>
          <w:b/>
          <w:spacing w:val="-12"/>
        </w:rPr>
        <w:t xml:space="preserve"> </w:t>
      </w:r>
      <w:r w:rsidRPr="007D148E">
        <w:rPr>
          <w:rFonts w:ascii="Times New Roman" w:hAnsi="Times New Roman" w:cs="Times New Roman"/>
          <w:b/>
        </w:rPr>
        <w:t>w</w:t>
      </w:r>
      <w:r w:rsidRPr="007D148E">
        <w:rPr>
          <w:rFonts w:ascii="Times New Roman" w:hAnsi="Times New Roman" w:cs="Times New Roman"/>
          <w:b/>
          <w:spacing w:val="-19"/>
        </w:rPr>
        <w:t xml:space="preserve"> </w:t>
      </w:r>
      <w:r w:rsidRPr="007D148E">
        <w:rPr>
          <w:rFonts w:ascii="Times New Roman" w:hAnsi="Times New Roman" w:cs="Times New Roman"/>
          <w:b/>
        </w:rPr>
        <w:t>Krakowie z dnia 24.02.2020</w:t>
      </w:r>
      <w:r w:rsidRPr="007D148E">
        <w:rPr>
          <w:rFonts w:ascii="Times New Roman" w:hAnsi="Times New Roman" w:cs="Times New Roman"/>
          <w:b/>
          <w:spacing w:val="31"/>
        </w:rPr>
        <w:t xml:space="preserve"> </w:t>
      </w:r>
      <w:proofErr w:type="gramStart"/>
      <w:r w:rsidRPr="007D148E">
        <w:rPr>
          <w:rFonts w:ascii="Times New Roman" w:hAnsi="Times New Roman" w:cs="Times New Roman"/>
          <w:b/>
        </w:rPr>
        <w:t>r</w:t>
      </w:r>
      <w:proofErr w:type="gramEnd"/>
      <w:r w:rsidRPr="007D148E">
        <w:rPr>
          <w:rFonts w:ascii="Times New Roman" w:hAnsi="Times New Roman" w:cs="Times New Roman"/>
          <w:b/>
        </w:rPr>
        <w:t>.</w:t>
      </w:r>
    </w:p>
    <w:p w:rsidR="007D148E" w:rsidRPr="007D148E" w:rsidRDefault="007D148E" w:rsidP="007D148E">
      <w:pPr>
        <w:spacing w:line="360" w:lineRule="auto"/>
        <w:ind w:left="1622" w:right="1628"/>
        <w:jc w:val="center"/>
        <w:rPr>
          <w:rFonts w:ascii="Times New Roman" w:hAnsi="Times New Roman" w:cs="Times New Roman"/>
          <w:b/>
        </w:rPr>
      </w:pPr>
      <w:proofErr w:type="gramStart"/>
      <w:r w:rsidRPr="007D148E">
        <w:rPr>
          <w:rFonts w:ascii="Times New Roman" w:hAnsi="Times New Roman" w:cs="Times New Roman"/>
          <w:b/>
        </w:rPr>
        <w:t>w</w:t>
      </w:r>
      <w:proofErr w:type="gramEnd"/>
      <w:r w:rsidRPr="007D148E">
        <w:rPr>
          <w:rFonts w:ascii="Times New Roman" w:hAnsi="Times New Roman" w:cs="Times New Roman"/>
          <w:b/>
        </w:rPr>
        <w:t xml:space="preserve"> sprawie zasad sprzedaży składników majątkowych</w:t>
      </w:r>
      <w:r w:rsidRPr="007D148E">
        <w:rPr>
          <w:rFonts w:ascii="Times New Roman" w:hAnsi="Times New Roman" w:cs="Times New Roman"/>
          <w:b/>
          <w:spacing w:val="53"/>
        </w:rPr>
        <w:t xml:space="preserve"> </w:t>
      </w:r>
      <w:r w:rsidRPr="007D148E">
        <w:rPr>
          <w:rFonts w:ascii="Times New Roman" w:hAnsi="Times New Roman" w:cs="Times New Roman"/>
          <w:b/>
        </w:rPr>
        <w:t>Uczelni</w:t>
      </w:r>
    </w:p>
    <w:p w:rsidR="007D148E" w:rsidRPr="007D148E" w:rsidRDefault="007D148E" w:rsidP="007D148E">
      <w:pPr>
        <w:spacing w:line="360" w:lineRule="auto"/>
        <w:rPr>
          <w:rFonts w:ascii="Times New Roman" w:hAnsi="Times New Roman" w:cs="Times New Roman"/>
        </w:rPr>
      </w:pPr>
    </w:p>
    <w:p w:rsidR="007D148E" w:rsidRPr="007D148E" w:rsidRDefault="007D148E" w:rsidP="007D148E">
      <w:pPr>
        <w:pStyle w:val="Tekstpodstawowy"/>
        <w:tabs>
          <w:tab w:val="left" w:pos="7112"/>
        </w:tabs>
        <w:spacing w:line="360" w:lineRule="auto"/>
        <w:ind w:left="117" w:right="116"/>
        <w:jc w:val="both"/>
      </w:pPr>
      <w:r w:rsidRPr="007D148E">
        <w:t>Na</w:t>
      </w:r>
      <w:r w:rsidRPr="007D148E">
        <w:rPr>
          <w:spacing w:val="-21"/>
        </w:rPr>
        <w:t xml:space="preserve"> </w:t>
      </w:r>
      <w:r w:rsidRPr="007D148E">
        <w:t>podstawie</w:t>
      </w:r>
      <w:r w:rsidRPr="007D148E">
        <w:rPr>
          <w:spacing w:val="-13"/>
        </w:rPr>
        <w:t xml:space="preserve"> </w:t>
      </w:r>
      <w:r w:rsidRPr="007D148E">
        <w:t>art.</w:t>
      </w:r>
      <w:r w:rsidRPr="007D148E">
        <w:rPr>
          <w:spacing w:val="-17"/>
        </w:rPr>
        <w:t xml:space="preserve"> </w:t>
      </w:r>
      <w:r w:rsidRPr="007D148E">
        <w:t>23</w:t>
      </w:r>
      <w:r w:rsidRPr="007D148E">
        <w:rPr>
          <w:spacing w:val="-18"/>
        </w:rPr>
        <w:t xml:space="preserve"> </w:t>
      </w:r>
      <w:r w:rsidRPr="007D148E">
        <w:t>ust.</w:t>
      </w:r>
      <w:r w:rsidRPr="007D148E">
        <w:rPr>
          <w:spacing w:val="-20"/>
        </w:rPr>
        <w:t xml:space="preserve"> </w:t>
      </w:r>
      <w:r w:rsidRPr="007D148E">
        <w:t>2</w:t>
      </w:r>
      <w:r w:rsidRPr="007D148E">
        <w:rPr>
          <w:spacing w:val="-18"/>
        </w:rPr>
        <w:t xml:space="preserve"> </w:t>
      </w:r>
      <w:r w:rsidRPr="007D148E">
        <w:t>pkt</w:t>
      </w:r>
      <w:r w:rsidRPr="007D148E">
        <w:rPr>
          <w:spacing w:val="-25"/>
        </w:rPr>
        <w:t xml:space="preserve"> </w:t>
      </w:r>
      <w:r w:rsidRPr="007D148E">
        <w:t>2 i 10 ustawy z dnia 20 lipca 2018 r. Prawo o szkolnictwie wyższym</w:t>
      </w:r>
      <w:r w:rsidRPr="007D148E">
        <w:rPr>
          <w:spacing w:val="-12"/>
        </w:rPr>
        <w:t xml:space="preserve"> </w:t>
      </w:r>
      <w:r w:rsidRPr="007D148E">
        <w:t>(tekst</w:t>
      </w:r>
      <w:r w:rsidRPr="007D148E">
        <w:rPr>
          <w:spacing w:val="-36"/>
        </w:rPr>
        <w:t xml:space="preserve"> </w:t>
      </w:r>
      <w:r w:rsidRPr="007D148E">
        <w:t>jedn.</w:t>
      </w:r>
      <w:r w:rsidRPr="007D148E">
        <w:rPr>
          <w:spacing w:val="-41"/>
        </w:rPr>
        <w:t xml:space="preserve"> </w:t>
      </w:r>
      <w:r w:rsidRPr="007D148E">
        <w:t>Dz.U.</w:t>
      </w:r>
      <w:r w:rsidRPr="007D148E">
        <w:rPr>
          <w:spacing w:val="-40"/>
        </w:rPr>
        <w:t xml:space="preserve"> </w:t>
      </w:r>
      <w:proofErr w:type="gramStart"/>
      <w:r w:rsidRPr="007D148E">
        <w:t>z</w:t>
      </w:r>
      <w:r w:rsidRPr="007D148E">
        <w:rPr>
          <w:spacing w:val="-44"/>
        </w:rPr>
        <w:t xml:space="preserve">  </w:t>
      </w:r>
      <w:r w:rsidRPr="007D148E">
        <w:t>2020</w:t>
      </w:r>
      <w:r w:rsidRPr="007D148E">
        <w:rPr>
          <w:spacing w:val="-38"/>
        </w:rPr>
        <w:t xml:space="preserve"> </w:t>
      </w:r>
      <w:r w:rsidRPr="007D148E">
        <w:t>r</w:t>
      </w:r>
      <w:proofErr w:type="gramEnd"/>
      <w:r w:rsidRPr="007D148E">
        <w:t>.,</w:t>
      </w:r>
      <w:r w:rsidRPr="007D148E">
        <w:rPr>
          <w:spacing w:val="-43"/>
        </w:rPr>
        <w:t xml:space="preserve"> </w:t>
      </w:r>
      <w:r w:rsidRPr="007D148E">
        <w:t>poz.</w:t>
      </w:r>
      <w:r w:rsidRPr="007D148E">
        <w:rPr>
          <w:spacing w:val="-40"/>
        </w:rPr>
        <w:t xml:space="preserve"> </w:t>
      </w:r>
      <w:r w:rsidRPr="007D148E">
        <w:t>85</w:t>
      </w:r>
      <w:r w:rsidRPr="007D148E">
        <w:rPr>
          <w:spacing w:val="-36"/>
        </w:rPr>
        <w:t xml:space="preserve"> </w:t>
      </w:r>
      <w:r w:rsidRPr="007D148E">
        <w:t xml:space="preserve">z </w:t>
      </w:r>
      <w:r w:rsidRPr="007D148E">
        <w:rPr>
          <w:spacing w:val="-44"/>
        </w:rPr>
        <w:t xml:space="preserve"> </w:t>
      </w:r>
      <w:proofErr w:type="spellStart"/>
      <w:r w:rsidRPr="007D148E">
        <w:t>późn</w:t>
      </w:r>
      <w:proofErr w:type="spellEnd"/>
      <w:r w:rsidRPr="007D148E">
        <w:t>.</w:t>
      </w:r>
      <w:r w:rsidRPr="007D148E">
        <w:rPr>
          <w:spacing w:val="-38"/>
        </w:rPr>
        <w:t xml:space="preserve"> </w:t>
      </w:r>
      <w:proofErr w:type="gramStart"/>
      <w:r w:rsidRPr="007D148E">
        <w:t>zm</w:t>
      </w:r>
      <w:proofErr w:type="gramEnd"/>
      <w:r w:rsidRPr="007D148E">
        <w:t>.)</w:t>
      </w:r>
      <w:r w:rsidRPr="007D148E">
        <w:rPr>
          <w:spacing w:val="-39"/>
        </w:rPr>
        <w:t xml:space="preserve"> </w:t>
      </w:r>
      <w:r w:rsidRPr="007D148E">
        <w:t>zarządzam, co</w:t>
      </w:r>
      <w:r w:rsidRPr="007D148E">
        <w:rPr>
          <w:spacing w:val="8"/>
        </w:rPr>
        <w:t xml:space="preserve"> </w:t>
      </w:r>
      <w:r w:rsidRPr="007D148E">
        <w:t>następuje:</w:t>
      </w:r>
    </w:p>
    <w:p w:rsidR="007D148E" w:rsidRPr="007D148E" w:rsidRDefault="007D148E" w:rsidP="007D148E">
      <w:pPr>
        <w:spacing w:line="360" w:lineRule="auto"/>
        <w:rPr>
          <w:rFonts w:ascii="Times New Roman" w:hAnsi="Times New Roman" w:cs="Times New Roman"/>
        </w:rPr>
      </w:pPr>
    </w:p>
    <w:p w:rsidR="007D148E" w:rsidRPr="007D148E" w:rsidRDefault="007D148E" w:rsidP="007D148E">
      <w:pPr>
        <w:spacing w:line="360" w:lineRule="auto"/>
        <w:jc w:val="center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</w:rPr>
        <w:t>§ 1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2"/>
        </w:numPr>
        <w:tabs>
          <w:tab w:val="left" w:pos="546"/>
        </w:tabs>
        <w:autoSpaceDE w:val="0"/>
        <w:autoSpaceDN w:val="0"/>
        <w:spacing w:line="360" w:lineRule="auto"/>
        <w:ind w:right="112" w:hanging="427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position w:val="1"/>
        </w:rPr>
        <w:t>Zarządzenie</w:t>
      </w:r>
      <w:r w:rsidRPr="007D148E">
        <w:rPr>
          <w:rFonts w:ascii="Times New Roman" w:hAnsi="Times New Roman" w:cs="Times New Roman"/>
          <w:spacing w:val="-23"/>
          <w:position w:val="1"/>
        </w:rPr>
        <w:t xml:space="preserve"> </w:t>
      </w:r>
      <w:r w:rsidRPr="007D148E">
        <w:rPr>
          <w:rFonts w:ascii="Times New Roman" w:hAnsi="Times New Roman" w:cs="Times New Roman"/>
          <w:position w:val="1"/>
        </w:rPr>
        <w:t>określa</w:t>
      </w:r>
      <w:r w:rsidRPr="007D148E">
        <w:rPr>
          <w:rFonts w:ascii="Times New Roman" w:hAnsi="Times New Roman" w:cs="Times New Roman"/>
          <w:spacing w:val="-22"/>
          <w:position w:val="1"/>
        </w:rPr>
        <w:t xml:space="preserve"> </w:t>
      </w:r>
      <w:r w:rsidRPr="007D148E">
        <w:rPr>
          <w:rFonts w:ascii="Times New Roman" w:hAnsi="Times New Roman" w:cs="Times New Roman"/>
          <w:position w:val="1"/>
        </w:rPr>
        <w:t>zasady</w:t>
      </w:r>
      <w:r w:rsidRPr="007D148E">
        <w:rPr>
          <w:rFonts w:ascii="Times New Roman" w:hAnsi="Times New Roman" w:cs="Times New Roman"/>
          <w:spacing w:val="-23"/>
          <w:position w:val="1"/>
        </w:rPr>
        <w:t xml:space="preserve"> </w:t>
      </w:r>
      <w:r w:rsidRPr="007D148E">
        <w:rPr>
          <w:rFonts w:ascii="Times New Roman" w:hAnsi="Times New Roman" w:cs="Times New Roman"/>
          <w:position w:val="1"/>
        </w:rPr>
        <w:t>sprzedaży</w:t>
      </w:r>
      <w:r w:rsidRPr="007D148E">
        <w:rPr>
          <w:rFonts w:ascii="Times New Roman" w:hAnsi="Times New Roman" w:cs="Times New Roman"/>
          <w:spacing w:val="-23"/>
          <w:position w:val="1"/>
        </w:rPr>
        <w:t xml:space="preserve"> </w:t>
      </w:r>
      <w:r w:rsidRPr="007D148E">
        <w:rPr>
          <w:rFonts w:ascii="Times New Roman" w:hAnsi="Times New Roman" w:cs="Times New Roman"/>
          <w:position w:val="1"/>
        </w:rPr>
        <w:t>składników</w:t>
      </w:r>
      <w:r w:rsidRPr="007D148E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7D148E">
        <w:rPr>
          <w:rFonts w:ascii="Times New Roman" w:hAnsi="Times New Roman" w:cs="Times New Roman"/>
          <w:position w:val="1"/>
        </w:rPr>
        <w:t>majątkowych</w:t>
      </w:r>
      <w:r w:rsidRPr="007D148E">
        <w:rPr>
          <w:rFonts w:ascii="Times New Roman" w:hAnsi="Times New Roman" w:cs="Times New Roman"/>
          <w:spacing w:val="-16"/>
          <w:position w:val="1"/>
        </w:rPr>
        <w:t xml:space="preserve"> </w:t>
      </w:r>
      <w:r w:rsidRPr="007D148E">
        <w:rPr>
          <w:rFonts w:ascii="Times New Roman" w:hAnsi="Times New Roman" w:cs="Times New Roman"/>
          <w:position w:val="1"/>
        </w:rPr>
        <w:t>Akademii</w:t>
      </w:r>
      <w:r w:rsidRPr="007D148E">
        <w:rPr>
          <w:rFonts w:ascii="Times New Roman" w:hAnsi="Times New Roman" w:cs="Times New Roman"/>
          <w:spacing w:val="-22"/>
          <w:position w:val="1"/>
        </w:rPr>
        <w:t xml:space="preserve"> </w:t>
      </w:r>
      <w:r w:rsidRPr="007D148E">
        <w:rPr>
          <w:rFonts w:ascii="Times New Roman" w:hAnsi="Times New Roman" w:cs="Times New Roman"/>
          <w:position w:val="1"/>
        </w:rPr>
        <w:t>Sztuk</w:t>
      </w:r>
      <w:r w:rsidRPr="007D148E">
        <w:rPr>
          <w:rFonts w:ascii="Times New Roman" w:hAnsi="Times New Roman" w:cs="Times New Roman"/>
          <w:spacing w:val="-26"/>
          <w:position w:val="1"/>
        </w:rPr>
        <w:t xml:space="preserve"> </w:t>
      </w:r>
      <w:r w:rsidRPr="007D148E">
        <w:rPr>
          <w:rFonts w:ascii="Times New Roman" w:hAnsi="Times New Roman" w:cs="Times New Roman"/>
          <w:position w:val="1"/>
        </w:rPr>
        <w:t>Pięknych</w:t>
      </w:r>
      <w:r w:rsidRPr="007D148E">
        <w:rPr>
          <w:rFonts w:ascii="Times New Roman" w:hAnsi="Times New Roman" w:cs="Times New Roman"/>
        </w:rPr>
        <w:t xml:space="preserve"> im. Jana Matejki w Krakowie (dalej zwanej Akademią). Sprzedaż składników majątkowych Akademii odbywa się zgodnie z przepisami ustawy z dnia 20 lipca 2018 r. Prawo o szkolnictwie wyższym</w:t>
      </w:r>
      <w:r w:rsidRPr="007D148E">
        <w:rPr>
          <w:rFonts w:ascii="Times New Roman" w:hAnsi="Times New Roman" w:cs="Times New Roman"/>
          <w:spacing w:val="-12"/>
        </w:rPr>
        <w:t xml:space="preserve"> </w:t>
      </w:r>
      <w:r w:rsidRPr="007D148E">
        <w:rPr>
          <w:rFonts w:ascii="Times New Roman" w:hAnsi="Times New Roman" w:cs="Times New Roman"/>
        </w:rPr>
        <w:t>(tekst</w:t>
      </w:r>
      <w:r w:rsidRPr="007D148E">
        <w:rPr>
          <w:rFonts w:ascii="Times New Roman" w:hAnsi="Times New Roman" w:cs="Times New Roman"/>
          <w:spacing w:val="-36"/>
        </w:rPr>
        <w:t xml:space="preserve"> </w:t>
      </w:r>
      <w:r w:rsidRPr="007D148E">
        <w:rPr>
          <w:rFonts w:ascii="Times New Roman" w:hAnsi="Times New Roman" w:cs="Times New Roman"/>
        </w:rPr>
        <w:t>jedn.</w:t>
      </w:r>
      <w:r w:rsidRPr="007D148E">
        <w:rPr>
          <w:rFonts w:ascii="Times New Roman" w:hAnsi="Times New Roman" w:cs="Times New Roman"/>
          <w:spacing w:val="-41"/>
        </w:rPr>
        <w:t xml:space="preserve"> </w:t>
      </w:r>
      <w:r w:rsidRPr="007D148E">
        <w:rPr>
          <w:rFonts w:ascii="Times New Roman" w:hAnsi="Times New Roman" w:cs="Times New Roman"/>
        </w:rPr>
        <w:t>Dz.U.</w:t>
      </w:r>
      <w:r w:rsidRPr="007D148E">
        <w:rPr>
          <w:rFonts w:ascii="Times New Roman" w:hAnsi="Times New Roman" w:cs="Times New Roman"/>
          <w:spacing w:val="-40"/>
        </w:rPr>
        <w:t xml:space="preserve"> </w:t>
      </w:r>
      <w:proofErr w:type="gramStart"/>
      <w:r w:rsidRPr="007D148E">
        <w:rPr>
          <w:rFonts w:ascii="Times New Roman" w:hAnsi="Times New Roman" w:cs="Times New Roman"/>
        </w:rPr>
        <w:t>z</w:t>
      </w:r>
      <w:r w:rsidRPr="007D148E">
        <w:rPr>
          <w:rFonts w:ascii="Times New Roman" w:hAnsi="Times New Roman" w:cs="Times New Roman"/>
          <w:spacing w:val="-44"/>
        </w:rPr>
        <w:t xml:space="preserve">  </w:t>
      </w:r>
      <w:r w:rsidRPr="007D148E">
        <w:rPr>
          <w:rFonts w:ascii="Times New Roman" w:hAnsi="Times New Roman" w:cs="Times New Roman"/>
        </w:rPr>
        <w:t>2020</w:t>
      </w:r>
      <w:r w:rsidRPr="007D148E">
        <w:rPr>
          <w:rFonts w:ascii="Times New Roman" w:hAnsi="Times New Roman" w:cs="Times New Roman"/>
          <w:spacing w:val="-38"/>
        </w:rPr>
        <w:t xml:space="preserve"> </w:t>
      </w:r>
      <w:r w:rsidRPr="007D148E">
        <w:rPr>
          <w:rFonts w:ascii="Times New Roman" w:hAnsi="Times New Roman" w:cs="Times New Roman"/>
        </w:rPr>
        <w:t>r</w:t>
      </w:r>
      <w:proofErr w:type="gramEnd"/>
      <w:r w:rsidRPr="007D148E">
        <w:rPr>
          <w:rFonts w:ascii="Times New Roman" w:hAnsi="Times New Roman" w:cs="Times New Roman"/>
        </w:rPr>
        <w:t>.,</w:t>
      </w:r>
      <w:r w:rsidRPr="007D148E">
        <w:rPr>
          <w:rFonts w:ascii="Times New Roman" w:hAnsi="Times New Roman" w:cs="Times New Roman"/>
          <w:spacing w:val="-43"/>
        </w:rPr>
        <w:t xml:space="preserve"> </w:t>
      </w:r>
      <w:r w:rsidRPr="007D148E">
        <w:rPr>
          <w:rFonts w:ascii="Times New Roman" w:hAnsi="Times New Roman" w:cs="Times New Roman"/>
        </w:rPr>
        <w:t>poz.</w:t>
      </w:r>
      <w:r w:rsidRPr="007D148E">
        <w:rPr>
          <w:rFonts w:ascii="Times New Roman" w:hAnsi="Times New Roman" w:cs="Times New Roman"/>
          <w:spacing w:val="-40"/>
        </w:rPr>
        <w:t xml:space="preserve"> </w:t>
      </w:r>
      <w:r w:rsidRPr="007D148E">
        <w:rPr>
          <w:rFonts w:ascii="Times New Roman" w:hAnsi="Times New Roman" w:cs="Times New Roman"/>
        </w:rPr>
        <w:t>85</w:t>
      </w:r>
      <w:r w:rsidRPr="007D148E">
        <w:rPr>
          <w:rFonts w:ascii="Times New Roman" w:hAnsi="Times New Roman" w:cs="Times New Roman"/>
          <w:spacing w:val="-36"/>
        </w:rPr>
        <w:t xml:space="preserve"> </w:t>
      </w:r>
      <w:r w:rsidRPr="007D148E">
        <w:rPr>
          <w:rFonts w:ascii="Times New Roman" w:hAnsi="Times New Roman" w:cs="Times New Roman"/>
        </w:rPr>
        <w:t>z</w:t>
      </w:r>
      <w:r w:rsidRPr="007D148E">
        <w:rPr>
          <w:rFonts w:ascii="Times New Roman" w:hAnsi="Times New Roman" w:cs="Times New Roman"/>
          <w:spacing w:val="-44"/>
        </w:rPr>
        <w:t xml:space="preserve"> </w:t>
      </w:r>
      <w:proofErr w:type="spellStart"/>
      <w:r w:rsidRPr="007D148E">
        <w:rPr>
          <w:rFonts w:ascii="Times New Roman" w:hAnsi="Times New Roman" w:cs="Times New Roman"/>
        </w:rPr>
        <w:t>późn</w:t>
      </w:r>
      <w:proofErr w:type="spellEnd"/>
      <w:r w:rsidRPr="007D148E">
        <w:rPr>
          <w:rFonts w:ascii="Times New Roman" w:hAnsi="Times New Roman" w:cs="Times New Roman"/>
        </w:rPr>
        <w:t>.</w:t>
      </w:r>
      <w:r w:rsidRPr="007D148E">
        <w:rPr>
          <w:rFonts w:ascii="Times New Roman" w:hAnsi="Times New Roman" w:cs="Times New Roman"/>
          <w:spacing w:val="-38"/>
        </w:rPr>
        <w:t xml:space="preserve"> </w:t>
      </w:r>
      <w:r w:rsidRPr="007D148E">
        <w:rPr>
          <w:rFonts w:ascii="Times New Roman" w:hAnsi="Times New Roman" w:cs="Times New Roman"/>
        </w:rPr>
        <w:t xml:space="preserve">zm. dalej zwanej „ustawą”), Statutu </w:t>
      </w:r>
      <w:proofErr w:type="gramStart"/>
      <w:r w:rsidRPr="007D148E">
        <w:rPr>
          <w:rFonts w:ascii="Times New Roman" w:hAnsi="Times New Roman" w:cs="Times New Roman"/>
        </w:rPr>
        <w:t xml:space="preserve">ASP </w:t>
      </w:r>
      <w:r w:rsidRPr="007D148E">
        <w:rPr>
          <w:rFonts w:ascii="Times New Roman" w:hAnsi="Times New Roman" w:cs="Times New Roman"/>
          <w:spacing w:val="-39"/>
        </w:rPr>
        <w:t xml:space="preserve"> </w:t>
      </w:r>
      <w:r w:rsidRPr="007D148E">
        <w:rPr>
          <w:rFonts w:ascii="Times New Roman" w:hAnsi="Times New Roman" w:cs="Times New Roman"/>
        </w:rPr>
        <w:t>oraz</w:t>
      </w:r>
      <w:proofErr w:type="gramEnd"/>
      <w:r w:rsidRPr="007D148E">
        <w:rPr>
          <w:rFonts w:ascii="Times New Roman" w:hAnsi="Times New Roman" w:cs="Times New Roman"/>
        </w:rPr>
        <w:t xml:space="preserve"> przepisami Kodeksu</w:t>
      </w:r>
      <w:r w:rsidRPr="007D148E">
        <w:rPr>
          <w:rFonts w:ascii="Times New Roman" w:hAnsi="Times New Roman" w:cs="Times New Roman"/>
          <w:spacing w:val="-11"/>
        </w:rPr>
        <w:t xml:space="preserve"> </w:t>
      </w:r>
      <w:r w:rsidRPr="007D148E">
        <w:rPr>
          <w:rFonts w:ascii="Times New Roman" w:hAnsi="Times New Roman" w:cs="Times New Roman"/>
        </w:rPr>
        <w:t>Cywilnego.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2"/>
        </w:numPr>
        <w:tabs>
          <w:tab w:val="left" w:pos="545"/>
        </w:tabs>
        <w:autoSpaceDE w:val="0"/>
        <w:autoSpaceDN w:val="0"/>
        <w:spacing w:line="360" w:lineRule="auto"/>
        <w:ind w:right="108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position w:val="1"/>
        </w:rPr>
        <w:t>Sprzedaż składników majątkowych w zakresie określonym w ustawie z dnia 16 grudnia 2016 r. o zasadach zarządzania mieniem państwowym</w:t>
      </w:r>
      <w:r w:rsidRPr="007D148E">
        <w:rPr>
          <w:rFonts w:ascii="Times New Roman" w:hAnsi="Times New Roman" w:cs="Times New Roman"/>
        </w:rPr>
        <w:t>, wymaga zgody ministra właściwego do spraw Skarbu Państwa.</w:t>
      </w:r>
    </w:p>
    <w:p w:rsidR="007D148E" w:rsidRPr="007D148E" w:rsidRDefault="007D148E" w:rsidP="007D14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48E">
        <w:rPr>
          <w:rFonts w:ascii="Times New Roman" w:eastAsia="Times New Roman" w:hAnsi="Times New Roman" w:cs="Times New Roman"/>
          <w:lang w:eastAsia="pl-PL"/>
        </w:rPr>
        <w:t xml:space="preserve">Zbycie lub </w:t>
      </w:r>
      <w:proofErr w:type="spellStart"/>
      <w:r w:rsidRPr="007D148E">
        <w:rPr>
          <w:rFonts w:ascii="Times New Roman" w:eastAsia="Times New Roman" w:hAnsi="Times New Roman" w:cs="Times New Roman"/>
          <w:lang w:eastAsia="pl-PL"/>
        </w:rPr>
        <w:t>obciążenie</w:t>
      </w:r>
      <w:proofErr w:type="spellEnd"/>
      <w:r w:rsidRPr="007D148E">
        <w:rPr>
          <w:rFonts w:ascii="Times New Roman" w:eastAsia="Times New Roman" w:hAnsi="Times New Roman" w:cs="Times New Roman"/>
          <w:lang w:eastAsia="pl-PL"/>
        </w:rPr>
        <w:t xml:space="preserve"> mienia Akademii albo dokonanie innej </w:t>
      </w:r>
      <w:proofErr w:type="spellStart"/>
      <w:r w:rsidRPr="007D148E">
        <w:rPr>
          <w:rFonts w:ascii="Times New Roman" w:eastAsia="Times New Roman" w:hAnsi="Times New Roman" w:cs="Times New Roman"/>
          <w:lang w:eastAsia="pl-PL"/>
        </w:rPr>
        <w:t>czynności</w:t>
      </w:r>
      <w:proofErr w:type="spellEnd"/>
      <w:r w:rsidRPr="007D148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148E">
        <w:rPr>
          <w:rFonts w:ascii="Times New Roman" w:eastAsia="Times New Roman" w:hAnsi="Times New Roman" w:cs="Times New Roman"/>
          <w:lang w:eastAsia="pl-PL"/>
        </w:rPr>
        <w:t>rozporządzającej</w:t>
      </w:r>
      <w:proofErr w:type="spellEnd"/>
      <w:r w:rsidRPr="007D148E">
        <w:rPr>
          <w:rFonts w:ascii="Times New Roman" w:eastAsia="Times New Roman" w:hAnsi="Times New Roman" w:cs="Times New Roman"/>
          <w:lang w:eastAsia="pl-PL"/>
        </w:rPr>
        <w:t xml:space="preserve"> o </w:t>
      </w:r>
      <w:proofErr w:type="spellStart"/>
      <w:r w:rsidRPr="007D148E">
        <w:rPr>
          <w:rFonts w:ascii="Times New Roman" w:eastAsia="Times New Roman" w:hAnsi="Times New Roman" w:cs="Times New Roman"/>
          <w:lang w:eastAsia="pl-PL"/>
        </w:rPr>
        <w:t>wartości</w:t>
      </w:r>
      <w:proofErr w:type="spellEnd"/>
      <w:r w:rsidRPr="007D148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148E">
        <w:rPr>
          <w:rFonts w:ascii="Times New Roman" w:eastAsia="Times New Roman" w:hAnsi="Times New Roman" w:cs="Times New Roman"/>
          <w:lang w:eastAsia="pl-PL"/>
        </w:rPr>
        <w:t>przekraczającej</w:t>
      </w:r>
      <w:proofErr w:type="spellEnd"/>
      <w:r w:rsidRPr="007D148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148E">
        <w:rPr>
          <w:rFonts w:ascii="Times New Roman" w:eastAsia="Times New Roman" w:hAnsi="Times New Roman" w:cs="Times New Roman"/>
          <w:lang w:eastAsia="pl-PL"/>
        </w:rPr>
        <w:t>równowartośc</w:t>
      </w:r>
      <w:proofErr w:type="spellEnd"/>
      <w:r w:rsidRPr="007D148E">
        <w:rPr>
          <w:rFonts w:ascii="Times New Roman" w:eastAsia="Times New Roman" w:hAnsi="Times New Roman" w:cs="Times New Roman"/>
          <w:lang w:eastAsia="pl-PL"/>
        </w:rPr>
        <w:t xml:space="preserve">́ 1 000 000 zł wymaga zgody Senatu. </w:t>
      </w:r>
    </w:p>
    <w:p w:rsidR="007D148E" w:rsidRPr="007D148E" w:rsidRDefault="007D148E" w:rsidP="007D14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 zasadach określonych w </w:t>
      </w:r>
      <w:hyperlink r:id="rId5" w:anchor="/document/18554231?unitId=art(38)&amp;cm=DOCUMENT" w:history="1">
        <w:r w:rsidRPr="007D148E">
          <w:rPr>
            <w:rFonts w:ascii="Times New Roman" w:eastAsia="Times New Roman" w:hAnsi="Times New Roman" w:cs="Times New Roman"/>
            <w:lang w:eastAsia="pl-PL"/>
          </w:rPr>
          <w:t>art. 38-41</w:t>
        </w:r>
      </w:hyperlink>
      <w:r w:rsidRPr="007D1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proofErr w:type="gramStart"/>
      <w:r w:rsidRPr="007D1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>ustawy</w:t>
      </w:r>
      <w:proofErr w:type="gramEnd"/>
      <w:r w:rsidRPr="007D1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 dnia 16 grudnia 2016 r. o zasadach zarządzania mieniem państwowym dokonanie przez uczelnię publiczną czynności prawnej w zakresie rozporządzenia składnikami aktywów trwałych, w rozumieniu przepisów o rachunkowości, oraz dokonanie przez uczelnię publiczną czynności prawnej w zakresie oddania tych składników do korzystania innemu podmiotowi, na okres dłuższy niż 180 dni w roku kalendarzowym, wymaga zgody Prezesa Prokuratorii Generalnej Rzeczypospolitej Polskiej, w przypadkach gdy wartość rynkowa tych składników albo wartość rynkowa przedmiotu czynności prawnej przekracza kwotę 2 000 000 zł. </w:t>
      </w:r>
    </w:p>
    <w:p w:rsidR="007D148E" w:rsidRPr="007D148E" w:rsidRDefault="007D148E" w:rsidP="007D14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 wniosku, o którym mowa w ust. 4 dołącza się zgodę Rady Uczelni.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2"/>
        </w:numPr>
        <w:tabs>
          <w:tab w:val="left" w:pos="545"/>
        </w:tabs>
        <w:autoSpaceDE w:val="0"/>
        <w:autoSpaceDN w:val="0"/>
        <w:spacing w:line="360" w:lineRule="auto"/>
        <w:ind w:left="544" w:right="116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position w:val="1"/>
        </w:rPr>
        <w:t xml:space="preserve">O sprzedaży nieruchomości poniżej wartości określonej w ust. 3 </w:t>
      </w:r>
      <w:r w:rsidRPr="007D148E">
        <w:rPr>
          <w:rFonts w:ascii="Times New Roman" w:hAnsi="Times New Roman" w:cs="Times New Roman"/>
        </w:rPr>
        <w:t xml:space="preserve">decyduje </w:t>
      </w:r>
      <w:proofErr w:type="gramStart"/>
      <w:r w:rsidRPr="007D148E">
        <w:rPr>
          <w:rFonts w:ascii="Times New Roman" w:hAnsi="Times New Roman" w:cs="Times New Roman"/>
        </w:rPr>
        <w:t>Rektor  po</w:t>
      </w:r>
      <w:proofErr w:type="gramEnd"/>
      <w:r w:rsidRPr="007D148E">
        <w:rPr>
          <w:rFonts w:ascii="Times New Roman" w:hAnsi="Times New Roman" w:cs="Times New Roman"/>
        </w:rPr>
        <w:t xml:space="preserve">  zasięgnięciu  opinii Senatu.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2"/>
        </w:numPr>
        <w:tabs>
          <w:tab w:val="left" w:pos="549"/>
        </w:tabs>
        <w:autoSpaceDE w:val="0"/>
        <w:autoSpaceDN w:val="0"/>
        <w:spacing w:line="360" w:lineRule="auto"/>
        <w:ind w:left="541" w:right="124" w:hanging="428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position w:val="1"/>
        </w:rPr>
        <w:t>Przez składniki majątkowe, o których mowa w niniejszym zarządzeniu, należy rozumieć</w:t>
      </w:r>
      <w:r w:rsidRPr="007D148E">
        <w:rPr>
          <w:rFonts w:ascii="Times New Roman" w:hAnsi="Times New Roman" w:cs="Times New Roman"/>
        </w:rPr>
        <w:t xml:space="preserve"> zasoby majątkowe Akademii obejmujące wartości niematerialne i prawne oraz rzeczowe aktywa trwałe i</w:t>
      </w:r>
      <w:r w:rsidRPr="007D148E">
        <w:rPr>
          <w:rFonts w:ascii="Times New Roman" w:hAnsi="Times New Roman" w:cs="Times New Roman"/>
          <w:spacing w:val="23"/>
        </w:rPr>
        <w:t xml:space="preserve"> </w:t>
      </w:r>
      <w:r w:rsidRPr="007D148E">
        <w:rPr>
          <w:rFonts w:ascii="Times New Roman" w:hAnsi="Times New Roman" w:cs="Times New Roman"/>
        </w:rPr>
        <w:t>obrotowe.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2"/>
        </w:numPr>
        <w:tabs>
          <w:tab w:val="left" w:pos="549"/>
        </w:tabs>
        <w:autoSpaceDE w:val="0"/>
        <w:autoSpaceDN w:val="0"/>
        <w:spacing w:line="360" w:lineRule="auto"/>
        <w:ind w:right="111"/>
        <w:jc w:val="both"/>
        <w:rPr>
          <w:rFonts w:ascii="Times New Roman" w:hAnsi="Times New Roman" w:cs="Times New Roman"/>
        </w:rPr>
      </w:pPr>
      <w:proofErr w:type="gramStart"/>
      <w:r w:rsidRPr="007D148E">
        <w:rPr>
          <w:rFonts w:ascii="Times New Roman" w:hAnsi="Times New Roman" w:cs="Times New Roman"/>
          <w:position w:val="1"/>
        </w:rPr>
        <w:lastRenderedPageBreak/>
        <w:t>Przez  środki</w:t>
      </w:r>
      <w:proofErr w:type="gramEnd"/>
      <w:r w:rsidRPr="007D148E">
        <w:rPr>
          <w:rFonts w:ascii="Times New Roman" w:hAnsi="Times New Roman" w:cs="Times New Roman"/>
          <w:position w:val="1"/>
        </w:rPr>
        <w:t xml:space="preserve">  trwałe,  zgodnie  z art. 3  ust. 1  pkt 15  Ustawy  z dnia 29 września  1994 r.  </w:t>
      </w:r>
      <w:r w:rsidRPr="007D148E">
        <w:rPr>
          <w:rFonts w:ascii="Times New Roman" w:hAnsi="Times New Roman" w:cs="Times New Roman"/>
        </w:rPr>
        <w:t xml:space="preserve"> o rachunkowości (Dz. U. 2019, </w:t>
      </w:r>
      <w:proofErr w:type="gramStart"/>
      <w:r w:rsidRPr="007D148E">
        <w:rPr>
          <w:rFonts w:ascii="Times New Roman" w:hAnsi="Times New Roman" w:cs="Times New Roman"/>
        </w:rPr>
        <w:t>poz</w:t>
      </w:r>
      <w:proofErr w:type="gramEnd"/>
      <w:r w:rsidRPr="007D148E">
        <w:rPr>
          <w:rFonts w:ascii="Times New Roman" w:hAnsi="Times New Roman" w:cs="Times New Roman"/>
        </w:rPr>
        <w:t>. 351 tekst jednolity), o których mowa w niniejszym zarządzeniu, należy rozumieć rzeczowe aktywa trwałe i zrównane z nimi, o przewidywanym okresie ekonomicznej użyteczności dłuższym niż rok, kompletne, zdatne do użytku i przeznaczone na potrzeby jednostki. Zalicza się do nich w szczególności: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3"/>
        </w:numPr>
        <w:tabs>
          <w:tab w:val="left" w:pos="549"/>
        </w:tabs>
        <w:autoSpaceDE w:val="0"/>
        <w:autoSpaceDN w:val="0"/>
        <w:spacing w:line="360" w:lineRule="auto"/>
        <w:ind w:left="851" w:right="111"/>
        <w:jc w:val="both"/>
        <w:rPr>
          <w:rFonts w:ascii="Times New Roman" w:hAnsi="Times New Roman" w:cs="Times New Roman"/>
        </w:rPr>
      </w:pPr>
      <w:proofErr w:type="gramStart"/>
      <w:r w:rsidRPr="007D148E">
        <w:rPr>
          <w:rFonts w:ascii="Times New Roman" w:hAnsi="Times New Roman" w:cs="Times New Roman"/>
        </w:rPr>
        <w:t>nieruchomości</w:t>
      </w:r>
      <w:proofErr w:type="gramEnd"/>
      <w:r w:rsidRPr="007D148E">
        <w:rPr>
          <w:rFonts w:ascii="Times New Roman" w:hAnsi="Times New Roman" w:cs="Times New Roman"/>
        </w:rPr>
        <w:t xml:space="preserve"> - w tym grunty, prawo użytkowania wieczystego gruntu, budowle i budynki, a także będące odrębną własnością lokale, spółdzielcze własnościowe prawo do lokalu mieszkalnego oraz spółdzielcze prawo do lokalu użytkowego,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3"/>
        </w:numPr>
        <w:tabs>
          <w:tab w:val="left" w:pos="549"/>
        </w:tabs>
        <w:autoSpaceDE w:val="0"/>
        <w:autoSpaceDN w:val="0"/>
        <w:spacing w:line="360" w:lineRule="auto"/>
        <w:ind w:left="851" w:right="111"/>
        <w:jc w:val="both"/>
        <w:rPr>
          <w:rFonts w:ascii="Times New Roman" w:hAnsi="Times New Roman" w:cs="Times New Roman"/>
        </w:rPr>
      </w:pPr>
      <w:proofErr w:type="gramStart"/>
      <w:r w:rsidRPr="007D148E">
        <w:rPr>
          <w:rFonts w:ascii="Times New Roman" w:hAnsi="Times New Roman" w:cs="Times New Roman"/>
        </w:rPr>
        <w:t>maszyny</w:t>
      </w:r>
      <w:proofErr w:type="gramEnd"/>
      <w:r w:rsidRPr="007D148E">
        <w:rPr>
          <w:rFonts w:ascii="Times New Roman" w:hAnsi="Times New Roman" w:cs="Times New Roman"/>
        </w:rPr>
        <w:t>, urządzenia, środki transportu i inne rzeczy,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3"/>
        </w:numPr>
        <w:tabs>
          <w:tab w:val="left" w:pos="549"/>
        </w:tabs>
        <w:autoSpaceDE w:val="0"/>
        <w:autoSpaceDN w:val="0"/>
        <w:spacing w:line="360" w:lineRule="auto"/>
        <w:ind w:left="851" w:right="111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D148E">
        <w:rPr>
          <w:rFonts w:ascii="Times New Roman" w:hAnsi="Times New Roman" w:cs="Times New Roman"/>
        </w:rPr>
        <w:t>ulepszenia</w:t>
      </w:r>
      <w:proofErr w:type="gramEnd"/>
      <w:r w:rsidRPr="007D148E">
        <w:rPr>
          <w:rFonts w:ascii="Times New Roman" w:hAnsi="Times New Roman" w:cs="Times New Roman"/>
        </w:rPr>
        <w:t xml:space="preserve"> w obcych środkach trwałych,</w:t>
      </w:r>
    </w:p>
    <w:p w:rsidR="007D148E" w:rsidRPr="007D148E" w:rsidRDefault="007D148E" w:rsidP="007D148E">
      <w:pPr>
        <w:spacing w:line="360" w:lineRule="auto"/>
        <w:ind w:left="1585" w:right="1639"/>
        <w:jc w:val="center"/>
        <w:rPr>
          <w:rFonts w:ascii="Times New Roman" w:hAnsi="Times New Roman" w:cs="Times New Roman"/>
          <w:w w:val="95"/>
        </w:rPr>
      </w:pPr>
    </w:p>
    <w:p w:rsidR="007D148E" w:rsidRPr="007D148E" w:rsidRDefault="007D148E" w:rsidP="007D148E">
      <w:pPr>
        <w:spacing w:line="360" w:lineRule="auto"/>
        <w:ind w:left="1585" w:right="1639"/>
        <w:jc w:val="center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w w:val="95"/>
        </w:rPr>
        <w:t>§ 2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426" w:right="96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w w:val="95"/>
        </w:rPr>
        <w:t>Sprzedaż</w:t>
      </w:r>
      <w:r w:rsidRPr="007D148E">
        <w:rPr>
          <w:rFonts w:ascii="Times New Roman" w:hAnsi="Times New Roman" w:cs="Times New Roman"/>
          <w:w w:val="95"/>
        </w:rPr>
        <w:tab/>
      </w:r>
      <w:r w:rsidRPr="007D148E">
        <w:rPr>
          <w:rFonts w:ascii="Times New Roman" w:hAnsi="Times New Roman" w:cs="Times New Roman"/>
        </w:rPr>
        <w:t>składników</w:t>
      </w:r>
      <w:r w:rsidRPr="007D148E">
        <w:rPr>
          <w:rFonts w:ascii="Times New Roman" w:hAnsi="Times New Roman" w:cs="Times New Roman"/>
        </w:rPr>
        <w:tab/>
        <w:t>majątkowych</w:t>
      </w:r>
      <w:r w:rsidRPr="007D148E">
        <w:rPr>
          <w:rFonts w:ascii="Times New Roman" w:hAnsi="Times New Roman" w:cs="Times New Roman"/>
        </w:rPr>
        <w:tab/>
        <w:t xml:space="preserve">Akademii odbywa się w drodze przetargu lub w drodze negocjacji z ogłoszeniem, z </w:t>
      </w:r>
      <w:r w:rsidRPr="007D148E">
        <w:rPr>
          <w:rFonts w:ascii="Times New Roman" w:hAnsi="Times New Roman" w:cs="Times New Roman"/>
          <w:w w:val="95"/>
        </w:rPr>
        <w:t>zastrzeżeniem § 3.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426" w:right="96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</w:rPr>
        <w:t>O przeznaczeniu składników majątkowych do sprzedaży decyduje, z zastrzeżeniem § 1 ust. 3 – 7:</w:t>
      </w:r>
    </w:p>
    <w:p w:rsidR="007D148E" w:rsidRPr="007D148E" w:rsidRDefault="007D148E" w:rsidP="007D148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</w:rPr>
        <w:t>Rektor – jeśli przedmiotem sprzedaży mają być nieruchomości lub</w:t>
      </w:r>
      <w:r w:rsidRPr="007D148E">
        <w:rPr>
          <w:rFonts w:ascii="Times New Roman" w:hAnsi="Times New Roman" w:cs="Times New Roman"/>
          <w:spacing w:val="56"/>
        </w:rPr>
        <w:t xml:space="preserve"> </w:t>
      </w:r>
      <w:r w:rsidRPr="007D148E">
        <w:rPr>
          <w:rFonts w:ascii="Times New Roman" w:hAnsi="Times New Roman" w:cs="Times New Roman"/>
        </w:rPr>
        <w:t xml:space="preserve">aparatura </w:t>
      </w:r>
      <w:r w:rsidRPr="007D148E">
        <w:rPr>
          <w:rFonts w:ascii="Times New Roman" w:hAnsi="Times New Roman" w:cs="Times New Roman"/>
          <w:w w:val="105"/>
        </w:rPr>
        <w:t>naukowo-badawcza;</w:t>
      </w:r>
    </w:p>
    <w:p w:rsidR="007D148E" w:rsidRPr="007D148E" w:rsidRDefault="007D148E" w:rsidP="007D148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</w:rPr>
        <w:t>Kanclerz – jeśli przedmiotem sprzedaży mają być pozostałe składniki</w:t>
      </w:r>
      <w:r w:rsidRPr="007D148E">
        <w:rPr>
          <w:rFonts w:ascii="Times New Roman" w:hAnsi="Times New Roman" w:cs="Times New Roman"/>
          <w:spacing w:val="-25"/>
        </w:rPr>
        <w:t xml:space="preserve"> </w:t>
      </w:r>
      <w:r w:rsidRPr="007D148E">
        <w:rPr>
          <w:rFonts w:ascii="Times New Roman" w:hAnsi="Times New Roman" w:cs="Times New Roman"/>
        </w:rPr>
        <w:t>majątkowe.</w:t>
      </w:r>
    </w:p>
    <w:p w:rsidR="007D148E" w:rsidRPr="007D148E" w:rsidRDefault="007D148E" w:rsidP="007D148E">
      <w:pPr>
        <w:pStyle w:val="Tekstpodstawowy"/>
        <w:numPr>
          <w:ilvl w:val="0"/>
          <w:numId w:val="4"/>
        </w:numPr>
        <w:spacing w:line="360" w:lineRule="auto"/>
        <w:ind w:left="426" w:hanging="426"/>
        <w:jc w:val="both"/>
      </w:pPr>
      <w:r w:rsidRPr="007D148E">
        <w:t>Szczegółowy tryb przeprowadzania przetargu, a także negocjacji z ogłoszeniem określa „Regulamin przetargu na sprzedaż składników majątkowych</w:t>
      </w:r>
      <w:r w:rsidRPr="007D148E">
        <w:rPr>
          <w:spacing w:val="-16"/>
          <w:position w:val="1"/>
        </w:rPr>
        <w:t xml:space="preserve"> </w:t>
      </w:r>
      <w:r w:rsidRPr="007D148E">
        <w:rPr>
          <w:position w:val="1"/>
        </w:rPr>
        <w:t>Akademii</w:t>
      </w:r>
      <w:r w:rsidRPr="007D148E">
        <w:rPr>
          <w:spacing w:val="-22"/>
          <w:position w:val="1"/>
        </w:rPr>
        <w:t xml:space="preserve"> </w:t>
      </w:r>
      <w:r w:rsidRPr="007D148E">
        <w:rPr>
          <w:position w:val="1"/>
        </w:rPr>
        <w:t>Sztuk</w:t>
      </w:r>
      <w:r w:rsidRPr="007D148E">
        <w:rPr>
          <w:spacing w:val="-26"/>
          <w:position w:val="1"/>
        </w:rPr>
        <w:t xml:space="preserve"> </w:t>
      </w:r>
      <w:r w:rsidRPr="007D148E">
        <w:rPr>
          <w:position w:val="1"/>
        </w:rPr>
        <w:t>Pięknych</w:t>
      </w:r>
      <w:r w:rsidRPr="007D148E">
        <w:t xml:space="preserve"> im. Jana Matejki w Krakowie ” stanowiący załącznik do niniejszego zarządzenia.</w:t>
      </w:r>
    </w:p>
    <w:p w:rsidR="007D148E" w:rsidRPr="007D148E" w:rsidRDefault="007D148E" w:rsidP="007D148E">
      <w:pPr>
        <w:pStyle w:val="Tekstpodstawowy"/>
        <w:spacing w:line="360" w:lineRule="auto"/>
      </w:pPr>
    </w:p>
    <w:p w:rsidR="007D148E" w:rsidRPr="007D148E" w:rsidRDefault="007D148E" w:rsidP="007D148E">
      <w:pPr>
        <w:pStyle w:val="Tekstpodstawowy"/>
        <w:spacing w:before="6" w:line="360" w:lineRule="auto"/>
        <w:jc w:val="center"/>
      </w:pPr>
      <w:r w:rsidRPr="007D148E">
        <w:t>§ 3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1"/>
        </w:numPr>
        <w:tabs>
          <w:tab w:val="left" w:pos="419"/>
          <w:tab w:val="left" w:pos="1541"/>
          <w:tab w:val="left" w:pos="2323"/>
          <w:tab w:val="left" w:pos="3437"/>
          <w:tab w:val="left" w:pos="4565"/>
          <w:tab w:val="left" w:pos="5874"/>
          <w:tab w:val="left" w:pos="6832"/>
          <w:tab w:val="left" w:pos="8860"/>
        </w:tabs>
        <w:autoSpaceDE w:val="0"/>
        <w:autoSpaceDN w:val="0"/>
        <w:spacing w:before="85" w:line="360" w:lineRule="auto"/>
        <w:ind w:right="120" w:hanging="299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position w:val="1"/>
        </w:rPr>
        <w:t xml:space="preserve">Akademia może sprzedać składniki majątkowe będące nieruchomościami </w:t>
      </w:r>
      <w:r w:rsidRPr="007D148E">
        <w:rPr>
          <w:rFonts w:ascii="Times New Roman" w:hAnsi="Times New Roman" w:cs="Times New Roman"/>
          <w:spacing w:val="-6"/>
          <w:position w:val="1"/>
        </w:rPr>
        <w:t>bez</w:t>
      </w:r>
      <w:r w:rsidRPr="007D148E">
        <w:rPr>
          <w:rFonts w:ascii="Times New Roman" w:hAnsi="Times New Roman" w:cs="Times New Roman"/>
          <w:spacing w:val="-6"/>
        </w:rPr>
        <w:t xml:space="preserve"> </w:t>
      </w:r>
      <w:r w:rsidRPr="007D148E">
        <w:rPr>
          <w:rFonts w:ascii="Times New Roman" w:hAnsi="Times New Roman" w:cs="Times New Roman"/>
        </w:rPr>
        <w:t>przeprowadzenia przetargu, w przypadku</w:t>
      </w:r>
      <w:r w:rsidRPr="007D148E">
        <w:rPr>
          <w:rFonts w:ascii="Times New Roman" w:hAnsi="Times New Roman" w:cs="Times New Roman"/>
          <w:spacing w:val="28"/>
        </w:rPr>
        <w:t xml:space="preserve"> </w:t>
      </w:r>
      <w:r w:rsidRPr="007D148E">
        <w:rPr>
          <w:rFonts w:ascii="Times New Roman" w:hAnsi="Times New Roman" w:cs="Times New Roman"/>
        </w:rPr>
        <w:t>gdy: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7" w:line="360" w:lineRule="auto"/>
        <w:ind w:left="851" w:right="120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D148E">
        <w:rPr>
          <w:rFonts w:ascii="Times New Roman" w:hAnsi="Times New Roman" w:cs="Times New Roman"/>
        </w:rPr>
        <w:t>sprzedaż</w:t>
      </w:r>
      <w:proofErr w:type="gramEnd"/>
      <w:r w:rsidRPr="007D148E">
        <w:rPr>
          <w:rFonts w:ascii="Times New Roman" w:hAnsi="Times New Roman" w:cs="Times New Roman"/>
        </w:rPr>
        <w:t xml:space="preserve"> następuje na rzecz Skarbu Państwa lub jednostek samorządu terytorialnego z przeznaczeniem na zadania</w:t>
      </w:r>
      <w:r w:rsidRPr="007D148E">
        <w:rPr>
          <w:rFonts w:ascii="Times New Roman" w:hAnsi="Times New Roman" w:cs="Times New Roman"/>
          <w:spacing w:val="8"/>
        </w:rPr>
        <w:t xml:space="preserve"> </w:t>
      </w:r>
      <w:r w:rsidRPr="007D148E">
        <w:rPr>
          <w:rFonts w:ascii="Times New Roman" w:hAnsi="Times New Roman" w:cs="Times New Roman"/>
        </w:rPr>
        <w:t>własne;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7" w:line="360" w:lineRule="auto"/>
        <w:ind w:left="851" w:right="125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D148E">
        <w:rPr>
          <w:rFonts w:ascii="Times New Roman" w:hAnsi="Times New Roman" w:cs="Times New Roman"/>
          <w:position w:val="1"/>
        </w:rPr>
        <w:t>przedmiotem</w:t>
      </w:r>
      <w:proofErr w:type="gramEnd"/>
      <w:r w:rsidRPr="007D148E">
        <w:rPr>
          <w:rFonts w:ascii="Times New Roman" w:hAnsi="Times New Roman" w:cs="Times New Roman"/>
          <w:position w:val="1"/>
        </w:rPr>
        <w:t xml:space="preserve"> sprzedaży są nieruchomości, które przeznaczone są na poprawę</w:t>
      </w:r>
      <w:r w:rsidRPr="007D148E">
        <w:rPr>
          <w:rFonts w:ascii="Times New Roman" w:hAnsi="Times New Roman" w:cs="Times New Roman"/>
        </w:rPr>
        <w:t xml:space="preserve"> zagospodarowania działek sąsiednich, a nabywcami są właściciele tych działek, przy czym wartość rynkowa zbywanych nieruchomości nie przekracza równowartości 50.000 EURO lub ich powierzchnia nie jest większa niż 10% powierzchni </w:t>
      </w:r>
      <w:r w:rsidRPr="007D148E">
        <w:rPr>
          <w:rFonts w:ascii="Times New Roman" w:hAnsi="Times New Roman" w:cs="Times New Roman"/>
        </w:rPr>
        <w:lastRenderedPageBreak/>
        <w:t>przedmiotowych działek sąsiednich.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1" w:line="360" w:lineRule="auto"/>
        <w:ind w:left="851" w:right="125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D148E">
        <w:rPr>
          <w:rFonts w:ascii="Times New Roman" w:hAnsi="Times New Roman" w:cs="Times New Roman"/>
        </w:rPr>
        <w:t>przedmiotem</w:t>
      </w:r>
      <w:proofErr w:type="gramEnd"/>
      <w:r w:rsidRPr="007D148E">
        <w:rPr>
          <w:rFonts w:ascii="Times New Roman" w:hAnsi="Times New Roman" w:cs="Times New Roman"/>
        </w:rPr>
        <w:t xml:space="preserve"> sprzedaży są nieruchomości, na których znajdują się urządzenia </w:t>
      </w:r>
      <w:r w:rsidRPr="007D148E">
        <w:rPr>
          <w:rFonts w:ascii="Times New Roman" w:hAnsi="Times New Roman" w:cs="Times New Roman"/>
          <w:w w:val="75"/>
        </w:rPr>
        <w:t xml:space="preserve">i </w:t>
      </w:r>
      <w:r w:rsidRPr="007D148E">
        <w:rPr>
          <w:rFonts w:ascii="Times New Roman" w:hAnsi="Times New Roman" w:cs="Times New Roman"/>
        </w:rPr>
        <w:t>instalacje właściwych operatorów publicznych będących dostawcami mediów, a sprzedaż następuje na ich</w:t>
      </w:r>
      <w:r w:rsidRPr="007D148E">
        <w:rPr>
          <w:rFonts w:ascii="Times New Roman" w:hAnsi="Times New Roman" w:cs="Times New Roman"/>
          <w:spacing w:val="5"/>
        </w:rPr>
        <w:t xml:space="preserve"> </w:t>
      </w:r>
      <w:r w:rsidRPr="007D148E">
        <w:rPr>
          <w:rFonts w:ascii="Times New Roman" w:hAnsi="Times New Roman" w:cs="Times New Roman"/>
        </w:rPr>
        <w:t>rzecz.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20" w:line="360" w:lineRule="auto"/>
        <w:ind w:right="118" w:hanging="299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position w:val="1"/>
        </w:rPr>
        <w:t xml:space="preserve">Akademia może sprzedaż składniki majątkowe </w:t>
      </w:r>
      <w:proofErr w:type="gramStart"/>
      <w:r w:rsidRPr="007D148E">
        <w:rPr>
          <w:rFonts w:ascii="Times New Roman" w:hAnsi="Times New Roman" w:cs="Times New Roman"/>
          <w:position w:val="1"/>
        </w:rPr>
        <w:t>nie będące</w:t>
      </w:r>
      <w:proofErr w:type="gramEnd"/>
      <w:r w:rsidRPr="007D148E">
        <w:rPr>
          <w:rFonts w:ascii="Times New Roman" w:hAnsi="Times New Roman" w:cs="Times New Roman"/>
          <w:position w:val="1"/>
        </w:rPr>
        <w:t xml:space="preserve"> nieruchomościami bez</w:t>
      </w:r>
      <w:r w:rsidRPr="007D148E">
        <w:rPr>
          <w:rFonts w:ascii="Times New Roman" w:hAnsi="Times New Roman" w:cs="Times New Roman"/>
        </w:rPr>
        <w:t xml:space="preserve"> przeprowadzenia przetargu, w przypadku</w:t>
      </w:r>
      <w:r w:rsidRPr="007D148E">
        <w:rPr>
          <w:rFonts w:ascii="Times New Roman" w:hAnsi="Times New Roman" w:cs="Times New Roman"/>
          <w:spacing w:val="-27"/>
        </w:rPr>
        <w:t xml:space="preserve"> </w:t>
      </w:r>
      <w:r w:rsidRPr="007D148E">
        <w:rPr>
          <w:rFonts w:ascii="Times New Roman" w:hAnsi="Times New Roman" w:cs="Times New Roman"/>
        </w:rPr>
        <w:t>gdy: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7" w:line="360" w:lineRule="auto"/>
        <w:ind w:left="851"/>
        <w:contextualSpacing w:val="0"/>
        <w:rPr>
          <w:rFonts w:ascii="Times New Roman" w:hAnsi="Times New Roman" w:cs="Times New Roman"/>
        </w:rPr>
      </w:pPr>
      <w:proofErr w:type="gramStart"/>
      <w:r w:rsidRPr="007D148E">
        <w:rPr>
          <w:rFonts w:ascii="Times New Roman" w:hAnsi="Times New Roman" w:cs="Times New Roman"/>
        </w:rPr>
        <w:t>środki</w:t>
      </w:r>
      <w:proofErr w:type="gramEnd"/>
      <w:r w:rsidRPr="007D148E">
        <w:rPr>
          <w:rFonts w:ascii="Times New Roman" w:hAnsi="Times New Roman" w:cs="Times New Roman"/>
        </w:rPr>
        <w:t xml:space="preserve"> te mają cenę rynkową </w:t>
      </w:r>
      <w:r w:rsidRPr="007D148E">
        <w:rPr>
          <w:rFonts w:ascii="Times New Roman" w:hAnsi="Times New Roman" w:cs="Times New Roman"/>
          <w:w w:val="85"/>
        </w:rPr>
        <w:t xml:space="preserve">i </w:t>
      </w:r>
      <w:r w:rsidRPr="007D148E">
        <w:rPr>
          <w:rFonts w:ascii="Times New Roman" w:hAnsi="Times New Roman" w:cs="Times New Roman"/>
        </w:rPr>
        <w:t>jest oczywiste, że w drodze przetargu nie uzyska się</w:t>
      </w:r>
      <w:r w:rsidRPr="007D148E">
        <w:rPr>
          <w:rFonts w:ascii="Times New Roman" w:hAnsi="Times New Roman" w:cs="Times New Roman"/>
          <w:spacing w:val="56"/>
        </w:rPr>
        <w:t xml:space="preserve"> </w:t>
      </w:r>
      <w:r w:rsidRPr="007D148E">
        <w:rPr>
          <w:rFonts w:ascii="Times New Roman" w:hAnsi="Times New Roman" w:cs="Times New Roman"/>
        </w:rPr>
        <w:t xml:space="preserve">ceny </w:t>
      </w:r>
      <w:r w:rsidRPr="007D148E">
        <w:rPr>
          <w:rFonts w:ascii="Times New Roman" w:hAnsi="Times New Roman" w:cs="Times New Roman"/>
          <w:w w:val="95"/>
        </w:rPr>
        <w:t>wyższej;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2" w:line="360" w:lineRule="auto"/>
        <w:ind w:left="851" w:right="13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D148E">
        <w:rPr>
          <w:rFonts w:ascii="Times New Roman" w:hAnsi="Times New Roman" w:cs="Times New Roman"/>
          <w:position w:val="1"/>
        </w:rPr>
        <w:t>przedmiotem</w:t>
      </w:r>
      <w:proofErr w:type="gramEnd"/>
      <w:r w:rsidRPr="007D148E">
        <w:rPr>
          <w:rFonts w:ascii="Times New Roman" w:hAnsi="Times New Roman" w:cs="Times New Roman"/>
          <w:position w:val="1"/>
        </w:rPr>
        <w:t xml:space="preserve"> sprzedaży są składniki majątkowe, których wartość z ewidencji księgowej,</w:t>
      </w:r>
      <w:r w:rsidRPr="007D148E">
        <w:rPr>
          <w:rFonts w:ascii="Times New Roman" w:hAnsi="Times New Roman" w:cs="Times New Roman"/>
        </w:rPr>
        <w:t xml:space="preserve"> została całkowicie umorzona </w:t>
      </w:r>
      <w:r w:rsidRPr="007D148E">
        <w:rPr>
          <w:rFonts w:ascii="Times New Roman" w:hAnsi="Times New Roman" w:cs="Times New Roman"/>
          <w:w w:val="85"/>
        </w:rPr>
        <w:t xml:space="preserve">i </w:t>
      </w:r>
      <w:r w:rsidRPr="007D148E">
        <w:rPr>
          <w:rFonts w:ascii="Times New Roman" w:hAnsi="Times New Roman" w:cs="Times New Roman"/>
        </w:rPr>
        <w:t>zostały przeznaczone do</w:t>
      </w:r>
      <w:r w:rsidRPr="007D148E">
        <w:rPr>
          <w:rFonts w:ascii="Times New Roman" w:hAnsi="Times New Roman" w:cs="Times New Roman"/>
          <w:spacing w:val="37"/>
        </w:rPr>
        <w:t xml:space="preserve"> </w:t>
      </w:r>
      <w:r w:rsidRPr="007D148E">
        <w:rPr>
          <w:rFonts w:ascii="Times New Roman" w:hAnsi="Times New Roman" w:cs="Times New Roman"/>
        </w:rPr>
        <w:t>likwidacji;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1"/>
        </w:numPr>
        <w:tabs>
          <w:tab w:val="left" w:pos="417"/>
        </w:tabs>
        <w:autoSpaceDE w:val="0"/>
        <w:autoSpaceDN w:val="0"/>
        <w:spacing w:before="12" w:line="360" w:lineRule="auto"/>
        <w:ind w:right="137" w:hanging="299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position w:val="1"/>
        </w:rPr>
        <w:t>Decyzję o sprzedaży składników majątkowych bez przeprowadzenia przetargu podejmują</w:t>
      </w:r>
      <w:r w:rsidRPr="007D148E">
        <w:rPr>
          <w:rFonts w:ascii="Times New Roman" w:hAnsi="Times New Roman" w:cs="Times New Roman"/>
        </w:rPr>
        <w:t xml:space="preserve"> podmioty przeznaczające składniki majątkowe do sprzedaży zgodnie z § 2 ust. 2.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8" w:line="360" w:lineRule="auto"/>
        <w:ind w:right="125" w:hanging="298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position w:val="1"/>
        </w:rPr>
        <w:t>W szczególnie uzasadnionych przypadkach Rektor może podjąć decyzję o sprzedaży</w:t>
      </w:r>
      <w:r w:rsidRPr="007D148E">
        <w:rPr>
          <w:rFonts w:ascii="Times New Roman" w:hAnsi="Times New Roman" w:cs="Times New Roman"/>
        </w:rPr>
        <w:t xml:space="preserve"> innych niż wymienione w ust. 1 </w:t>
      </w:r>
      <w:r w:rsidRPr="007D148E">
        <w:rPr>
          <w:rFonts w:ascii="Times New Roman" w:hAnsi="Times New Roman" w:cs="Times New Roman"/>
          <w:w w:val="85"/>
        </w:rPr>
        <w:t xml:space="preserve">i </w:t>
      </w:r>
      <w:r w:rsidRPr="007D148E">
        <w:rPr>
          <w:rFonts w:ascii="Times New Roman" w:hAnsi="Times New Roman" w:cs="Times New Roman"/>
        </w:rPr>
        <w:t>2 składników majątkowych bez przeprowadzenia przetargu.</w:t>
      </w:r>
    </w:p>
    <w:p w:rsidR="007D148E" w:rsidRPr="007D148E" w:rsidRDefault="007D148E" w:rsidP="007D148E">
      <w:pPr>
        <w:pStyle w:val="Akapitzlist"/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8" w:line="360" w:lineRule="auto"/>
        <w:ind w:right="125" w:hanging="298"/>
        <w:contextualSpacing w:val="0"/>
        <w:jc w:val="both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</w:rPr>
        <w:t xml:space="preserve">Zbycie bez przeprowadzenia przetargu, o którym mowa w ust. 1 – 3 odbywa się na zasadach jak przy zbyciu w drodze negocjacji z ogłoszeniem. </w:t>
      </w:r>
    </w:p>
    <w:p w:rsidR="007D148E" w:rsidRPr="007D148E" w:rsidRDefault="007D148E" w:rsidP="007D148E">
      <w:pPr>
        <w:pStyle w:val="Tekstpodstawowy"/>
        <w:spacing w:before="4" w:line="360" w:lineRule="auto"/>
      </w:pPr>
    </w:p>
    <w:p w:rsidR="007D148E" w:rsidRPr="007D148E" w:rsidRDefault="007D148E" w:rsidP="007D148E">
      <w:pPr>
        <w:pStyle w:val="Tekstpodstawowy"/>
        <w:spacing w:before="90" w:line="360" w:lineRule="auto"/>
        <w:ind w:left="1622" w:right="1636"/>
        <w:jc w:val="center"/>
      </w:pPr>
      <w:r w:rsidRPr="007D148E">
        <w:t>§4</w:t>
      </w:r>
    </w:p>
    <w:p w:rsidR="007D148E" w:rsidRPr="007D148E" w:rsidRDefault="007D148E" w:rsidP="007D148E">
      <w:pPr>
        <w:spacing w:before="46" w:line="360" w:lineRule="auto"/>
        <w:ind w:left="133"/>
        <w:rPr>
          <w:rFonts w:ascii="Times New Roman" w:hAnsi="Times New Roman" w:cs="Times New Roman"/>
        </w:rPr>
      </w:pPr>
      <w:r w:rsidRPr="007D148E">
        <w:rPr>
          <w:rFonts w:ascii="Times New Roman" w:hAnsi="Times New Roman" w:cs="Times New Roman"/>
          <w:w w:val="105"/>
        </w:rPr>
        <w:t>Do wykonania zarządzenia zobowiązują Kanclerza Uczelni.</w:t>
      </w:r>
    </w:p>
    <w:p w:rsidR="007D148E" w:rsidRPr="007D148E" w:rsidRDefault="007D148E" w:rsidP="007D148E">
      <w:pPr>
        <w:pStyle w:val="Tekstpodstawowy"/>
        <w:spacing w:before="6" w:line="360" w:lineRule="auto"/>
      </w:pPr>
    </w:p>
    <w:p w:rsidR="007D148E" w:rsidRPr="007D148E" w:rsidRDefault="007D148E" w:rsidP="007D148E">
      <w:pPr>
        <w:pStyle w:val="Tekstpodstawowy"/>
        <w:spacing w:line="360" w:lineRule="auto"/>
        <w:ind w:left="1622" w:right="1632"/>
        <w:jc w:val="center"/>
      </w:pPr>
      <w:r w:rsidRPr="007D148E">
        <w:rPr>
          <w:w w:val="105"/>
        </w:rPr>
        <w:t>§ 5</w:t>
      </w:r>
    </w:p>
    <w:p w:rsidR="007D148E" w:rsidRPr="007D148E" w:rsidRDefault="007D148E" w:rsidP="007D148E">
      <w:pPr>
        <w:pStyle w:val="Akapitzlist"/>
        <w:numPr>
          <w:ilvl w:val="0"/>
          <w:numId w:val="6"/>
        </w:numPr>
        <w:spacing w:before="45" w:line="360" w:lineRule="auto"/>
        <w:rPr>
          <w:rFonts w:ascii="Times New Roman" w:hAnsi="Times New Roman" w:cs="Times New Roman"/>
          <w:w w:val="105"/>
        </w:rPr>
      </w:pPr>
      <w:r w:rsidRPr="007D148E">
        <w:rPr>
          <w:rFonts w:ascii="Times New Roman" w:hAnsi="Times New Roman" w:cs="Times New Roman"/>
          <w:w w:val="105"/>
        </w:rPr>
        <w:t xml:space="preserve">Traci moc zarządzenie Rektora nr 60 z 2015 r. </w:t>
      </w:r>
    </w:p>
    <w:p w:rsidR="007D148E" w:rsidRPr="007D148E" w:rsidRDefault="007D148E" w:rsidP="007D148E">
      <w:pPr>
        <w:pStyle w:val="Akapitzlist"/>
        <w:numPr>
          <w:ilvl w:val="0"/>
          <w:numId w:val="6"/>
        </w:numPr>
        <w:spacing w:before="45" w:line="360" w:lineRule="auto"/>
        <w:rPr>
          <w:rFonts w:ascii="Times New Roman" w:hAnsi="Times New Roman" w:cs="Times New Roman"/>
          <w:w w:val="105"/>
        </w:rPr>
      </w:pPr>
      <w:r w:rsidRPr="007D148E">
        <w:rPr>
          <w:rFonts w:ascii="Times New Roman" w:hAnsi="Times New Roman" w:cs="Times New Roman"/>
          <w:w w:val="105"/>
        </w:rPr>
        <w:t>Zarządzenie wchodzi w życie z dniem podpisania.</w:t>
      </w:r>
    </w:p>
    <w:p w:rsidR="00D11A7B" w:rsidRPr="007D148E" w:rsidRDefault="00D11A7B" w:rsidP="007D148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1A7B" w:rsidRPr="007D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D39"/>
    <w:multiLevelType w:val="hybridMultilevel"/>
    <w:tmpl w:val="5EB26C10"/>
    <w:lvl w:ilvl="0" w:tplc="18FE4AF6">
      <w:start w:val="1"/>
      <w:numFmt w:val="decimal"/>
      <w:lvlText w:val="%1."/>
      <w:lvlJc w:val="left"/>
      <w:pPr>
        <w:ind w:left="411" w:hanging="306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pl-PL" w:eastAsia="pl-PL" w:bidi="pl-PL"/>
      </w:rPr>
    </w:lvl>
    <w:lvl w:ilvl="1" w:tplc="535E9EDA">
      <w:numFmt w:val="bullet"/>
      <w:lvlText w:val="•"/>
      <w:lvlJc w:val="left"/>
      <w:pPr>
        <w:ind w:left="1308" w:hanging="306"/>
      </w:pPr>
      <w:rPr>
        <w:rFonts w:hint="default"/>
        <w:lang w:val="pl-PL" w:eastAsia="pl-PL" w:bidi="pl-PL"/>
      </w:rPr>
    </w:lvl>
    <w:lvl w:ilvl="2" w:tplc="BBD8CD4E">
      <w:numFmt w:val="bullet"/>
      <w:lvlText w:val="•"/>
      <w:lvlJc w:val="left"/>
      <w:pPr>
        <w:ind w:left="2197" w:hanging="306"/>
      </w:pPr>
      <w:rPr>
        <w:rFonts w:hint="default"/>
        <w:lang w:val="pl-PL" w:eastAsia="pl-PL" w:bidi="pl-PL"/>
      </w:rPr>
    </w:lvl>
    <w:lvl w:ilvl="3" w:tplc="A6DAA72A">
      <w:numFmt w:val="bullet"/>
      <w:lvlText w:val="•"/>
      <w:lvlJc w:val="left"/>
      <w:pPr>
        <w:ind w:left="3085" w:hanging="306"/>
      </w:pPr>
      <w:rPr>
        <w:rFonts w:hint="default"/>
        <w:lang w:val="pl-PL" w:eastAsia="pl-PL" w:bidi="pl-PL"/>
      </w:rPr>
    </w:lvl>
    <w:lvl w:ilvl="4" w:tplc="6374C332">
      <w:numFmt w:val="bullet"/>
      <w:lvlText w:val="•"/>
      <w:lvlJc w:val="left"/>
      <w:pPr>
        <w:ind w:left="3974" w:hanging="306"/>
      </w:pPr>
      <w:rPr>
        <w:rFonts w:hint="default"/>
        <w:lang w:val="pl-PL" w:eastAsia="pl-PL" w:bidi="pl-PL"/>
      </w:rPr>
    </w:lvl>
    <w:lvl w:ilvl="5" w:tplc="060448F0">
      <w:numFmt w:val="bullet"/>
      <w:lvlText w:val="•"/>
      <w:lvlJc w:val="left"/>
      <w:pPr>
        <w:ind w:left="4862" w:hanging="306"/>
      </w:pPr>
      <w:rPr>
        <w:rFonts w:hint="default"/>
        <w:lang w:val="pl-PL" w:eastAsia="pl-PL" w:bidi="pl-PL"/>
      </w:rPr>
    </w:lvl>
    <w:lvl w:ilvl="6" w:tplc="8B44340A">
      <w:numFmt w:val="bullet"/>
      <w:lvlText w:val="•"/>
      <w:lvlJc w:val="left"/>
      <w:pPr>
        <w:ind w:left="5751" w:hanging="306"/>
      </w:pPr>
      <w:rPr>
        <w:rFonts w:hint="default"/>
        <w:lang w:val="pl-PL" w:eastAsia="pl-PL" w:bidi="pl-PL"/>
      </w:rPr>
    </w:lvl>
    <w:lvl w:ilvl="7" w:tplc="B9A8DD60">
      <w:numFmt w:val="bullet"/>
      <w:lvlText w:val="•"/>
      <w:lvlJc w:val="left"/>
      <w:pPr>
        <w:ind w:left="6639" w:hanging="306"/>
      </w:pPr>
      <w:rPr>
        <w:rFonts w:hint="default"/>
        <w:lang w:val="pl-PL" w:eastAsia="pl-PL" w:bidi="pl-PL"/>
      </w:rPr>
    </w:lvl>
    <w:lvl w:ilvl="8" w:tplc="2620F2E2">
      <w:numFmt w:val="bullet"/>
      <w:lvlText w:val="•"/>
      <w:lvlJc w:val="left"/>
      <w:pPr>
        <w:ind w:left="7528" w:hanging="306"/>
      </w:pPr>
      <w:rPr>
        <w:rFonts w:hint="default"/>
        <w:lang w:val="pl-PL" w:eastAsia="pl-PL" w:bidi="pl-PL"/>
      </w:rPr>
    </w:lvl>
  </w:abstractNum>
  <w:abstractNum w:abstractNumId="1" w15:restartNumberingAfterBreak="0">
    <w:nsid w:val="1DB60EEE"/>
    <w:multiLevelType w:val="hybridMultilevel"/>
    <w:tmpl w:val="D97AD958"/>
    <w:lvl w:ilvl="0" w:tplc="04150019">
      <w:start w:val="1"/>
      <w:numFmt w:val="lowerLetter"/>
      <w:lvlText w:val="%1."/>
      <w:lvlJc w:val="left"/>
      <w:pPr>
        <w:ind w:left="468" w:hanging="360"/>
      </w:pPr>
      <w:rPr>
        <w:rFonts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2C0AF6E0">
      <w:start w:val="1"/>
      <w:numFmt w:val="lowerLetter"/>
      <w:lvlText w:val="%2)"/>
      <w:lvlJc w:val="left"/>
      <w:pPr>
        <w:ind w:left="686" w:hanging="28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2" w:tplc="B9125F8C">
      <w:numFmt w:val="bullet"/>
      <w:lvlText w:val="•"/>
      <w:lvlJc w:val="left"/>
      <w:pPr>
        <w:ind w:left="1638" w:hanging="288"/>
      </w:pPr>
      <w:rPr>
        <w:rFonts w:hint="default"/>
        <w:lang w:val="pl-PL" w:eastAsia="pl-PL" w:bidi="pl-PL"/>
      </w:rPr>
    </w:lvl>
    <w:lvl w:ilvl="3" w:tplc="D0E0DB1A">
      <w:numFmt w:val="bullet"/>
      <w:lvlText w:val="•"/>
      <w:lvlJc w:val="left"/>
      <w:pPr>
        <w:ind w:left="2596" w:hanging="288"/>
      </w:pPr>
      <w:rPr>
        <w:rFonts w:hint="default"/>
        <w:lang w:val="pl-PL" w:eastAsia="pl-PL" w:bidi="pl-PL"/>
      </w:rPr>
    </w:lvl>
    <w:lvl w:ilvl="4" w:tplc="26B0774E">
      <w:numFmt w:val="bullet"/>
      <w:lvlText w:val="•"/>
      <w:lvlJc w:val="left"/>
      <w:pPr>
        <w:ind w:left="3555" w:hanging="288"/>
      </w:pPr>
      <w:rPr>
        <w:rFonts w:hint="default"/>
        <w:lang w:val="pl-PL" w:eastAsia="pl-PL" w:bidi="pl-PL"/>
      </w:rPr>
    </w:lvl>
    <w:lvl w:ilvl="5" w:tplc="5A2A5C32">
      <w:numFmt w:val="bullet"/>
      <w:lvlText w:val="•"/>
      <w:lvlJc w:val="left"/>
      <w:pPr>
        <w:ind w:left="4513" w:hanging="288"/>
      </w:pPr>
      <w:rPr>
        <w:rFonts w:hint="default"/>
        <w:lang w:val="pl-PL" w:eastAsia="pl-PL" w:bidi="pl-PL"/>
      </w:rPr>
    </w:lvl>
    <w:lvl w:ilvl="6" w:tplc="3C70ED6C">
      <w:numFmt w:val="bullet"/>
      <w:lvlText w:val="•"/>
      <w:lvlJc w:val="left"/>
      <w:pPr>
        <w:ind w:left="5471" w:hanging="288"/>
      </w:pPr>
      <w:rPr>
        <w:rFonts w:hint="default"/>
        <w:lang w:val="pl-PL" w:eastAsia="pl-PL" w:bidi="pl-PL"/>
      </w:rPr>
    </w:lvl>
    <w:lvl w:ilvl="7" w:tplc="06180DD4">
      <w:numFmt w:val="bullet"/>
      <w:lvlText w:val="•"/>
      <w:lvlJc w:val="left"/>
      <w:pPr>
        <w:ind w:left="6430" w:hanging="288"/>
      </w:pPr>
      <w:rPr>
        <w:rFonts w:hint="default"/>
        <w:lang w:val="pl-PL" w:eastAsia="pl-PL" w:bidi="pl-PL"/>
      </w:rPr>
    </w:lvl>
    <w:lvl w:ilvl="8" w:tplc="C6287FDA">
      <w:numFmt w:val="bullet"/>
      <w:lvlText w:val="•"/>
      <w:lvlJc w:val="left"/>
      <w:pPr>
        <w:ind w:left="7388" w:hanging="288"/>
      </w:pPr>
      <w:rPr>
        <w:rFonts w:hint="default"/>
        <w:lang w:val="pl-PL" w:eastAsia="pl-PL" w:bidi="pl-PL"/>
      </w:rPr>
    </w:lvl>
  </w:abstractNum>
  <w:abstractNum w:abstractNumId="2" w15:restartNumberingAfterBreak="0">
    <w:nsid w:val="562B04BA"/>
    <w:multiLevelType w:val="hybridMultilevel"/>
    <w:tmpl w:val="F00824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83AC01CA">
      <w:numFmt w:val="bullet"/>
      <w:lvlText w:val="•"/>
      <w:lvlJc w:val="left"/>
      <w:pPr>
        <w:ind w:left="1308" w:hanging="286"/>
      </w:pPr>
      <w:rPr>
        <w:rFonts w:hint="default"/>
        <w:lang w:val="pl-PL" w:eastAsia="pl-PL" w:bidi="pl-PL"/>
      </w:rPr>
    </w:lvl>
    <w:lvl w:ilvl="2" w:tplc="06683864">
      <w:numFmt w:val="bullet"/>
      <w:lvlText w:val="•"/>
      <w:lvlJc w:val="left"/>
      <w:pPr>
        <w:ind w:left="2197" w:hanging="286"/>
      </w:pPr>
      <w:rPr>
        <w:rFonts w:hint="default"/>
        <w:lang w:val="pl-PL" w:eastAsia="pl-PL" w:bidi="pl-PL"/>
      </w:rPr>
    </w:lvl>
    <w:lvl w:ilvl="3" w:tplc="DB74759C">
      <w:numFmt w:val="bullet"/>
      <w:lvlText w:val="•"/>
      <w:lvlJc w:val="left"/>
      <w:pPr>
        <w:ind w:left="3085" w:hanging="286"/>
      </w:pPr>
      <w:rPr>
        <w:rFonts w:hint="default"/>
        <w:lang w:val="pl-PL" w:eastAsia="pl-PL" w:bidi="pl-PL"/>
      </w:rPr>
    </w:lvl>
    <w:lvl w:ilvl="4" w:tplc="533C9E56">
      <w:numFmt w:val="bullet"/>
      <w:lvlText w:val="•"/>
      <w:lvlJc w:val="left"/>
      <w:pPr>
        <w:ind w:left="3974" w:hanging="286"/>
      </w:pPr>
      <w:rPr>
        <w:rFonts w:hint="default"/>
        <w:lang w:val="pl-PL" w:eastAsia="pl-PL" w:bidi="pl-PL"/>
      </w:rPr>
    </w:lvl>
    <w:lvl w:ilvl="5" w:tplc="E2B82CA6">
      <w:numFmt w:val="bullet"/>
      <w:lvlText w:val="•"/>
      <w:lvlJc w:val="left"/>
      <w:pPr>
        <w:ind w:left="4862" w:hanging="286"/>
      </w:pPr>
      <w:rPr>
        <w:rFonts w:hint="default"/>
        <w:lang w:val="pl-PL" w:eastAsia="pl-PL" w:bidi="pl-PL"/>
      </w:rPr>
    </w:lvl>
    <w:lvl w:ilvl="6" w:tplc="4F5A7EEE">
      <w:numFmt w:val="bullet"/>
      <w:lvlText w:val="•"/>
      <w:lvlJc w:val="left"/>
      <w:pPr>
        <w:ind w:left="5751" w:hanging="286"/>
      </w:pPr>
      <w:rPr>
        <w:rFonts w:hint="default"/>
        <w:lang w:val="pl-PL" w:eastAsia="pl-PL" w:bidi="pl-PL"/>
      </w:rPr>
    </w:lvl>
    <w:lvl w:ilvl="7" w:tplc="D15C72A0">
      <w:numFmt w:val="bullet"/>
      <w:lvlText w:val="•"/>
      <w:lvlJc w:val="left"/>
      <w:pPr>
        <w:ind w:left="6639" w:hanging="286"/>
      </w:pPr>
      <w:rPr>
        <w:rFonts w:hint="default"/>
        <w:lang w:val="pl-PL" w:eastAsia="pl-PL" w:bidi="pl-PL"/>
      </w:rPr>
    </w:lvl>
    <w:lvl w:ilvl="8" w:tplc="0150D9C0">
      <w:numFmt w:val="bullet"/>
      <w:lvlText w:val="•"/>
      <w:lvlJc w:val="left"/>
      <w:pPr>
        <w:ind w:left="7528" w:hanging="286"/>
      </w:pPr>
      <w:rPr>
        <w:rFonts w:hint="default"/>
        <w:lang w:val="pl-PL" w:eastAsia="pl-PL" w:bidi="pl-PL"/>
      </w:rPr>
    </w:lvl>
  </w:abstractNum>
  <w:abstractNum w:abstractNumId="3" w15:restartNumberingAfterBreak="0">
    <w:nsid w:val="564A0A61"/>
    <w:multiLevelType w:val="hybridMultilevel"/>
    <w:tmpl w:val="A33C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27CA"/>
    <w:multiLevelType w:val="hybridMultilevel"/>
    <w:tmpl w:val="6AC80AC4"/>
    <w:lvl w:ilvl="0" w:tplc="04150019">
      <w:start w:val="1"/>
      <w:numFmt w:val="lowerLetter"/>
      <w:lvlText w:val="%1."/>
      <w:lvlJc w:val="left"/>
      <w:pPr>
        <w:ind w:left="398" w:hanging="286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1" w:tplc="47B0A394">
      <w:numFmt w:val="bullet"/>
      <w:lvlText w:val="•"/>
      <w:lvlJc w:val="left"/>
      <w:pPr>
        <w:ind w:left="1290" w:hanging="286"/>
      </w:pPr>
      <w:rPr>
        <w:rFonts w:hint="default"/>
        <w:lang w:val="pl-PL" w:eastAsia="pl-PL" w:bidi="pl-PL"/>
      </w:rPr>
    </w:lvl>
    <w:lvl w:ilvl="2" w:tplc="0B343286">
      <w:numFmt w:val="bullet"/>
      <w:lvlText w:val="•"/>
      <w:lvlJc w:val="left"/>
      <w:pPr>
        <w:ind w:left="2181" w:hanging="286"/>
      </w:pPr>
      <w:rPr>
        <w:rFonts w:hint="default"/>
        <w:lang w:val="pl-PL" w:eastAsia="pl-PL" w:bidi="pl-PL"/>
      </w:rPr>
    </w:lvl>
    <w:lvl w:ilvl="3" w:tplc="92A8ACA8">
      <w:numFmt w:val="bullet"/>
      <w:lvlText w:val="•"/>
      <w:lvlJc w:val="left"/>
      <w:pPr>
        <w:ind w:left="3071" w:hanging="286"/>
      </w:pPr>
      <w:rPr>
        <w:rFonts w:hint="default"/>
        <w:lang w:val="pl-PL" w:eastAsia="pl-PL" w:bidi="pl-PL"/>
      </w:rPr>
    </w:lvl>
    <w:lvl w:ilvl="4" w:tplc="16F64468">
      <w:numFmt w:val="bullet"/>
      <w:lvlText w:val="•"/>
      <w:lvlJc w:val="left"/>
      <w:pPr>
        <w:ind w:left="3962" w:hanging="286"/>
      </w:pPr>
      <w:rPr>
        <w:rFonts w:hint="default"/>
        <w:lang w:val="pl-PL" w:eastAsia="pl-PL" w:bidi="pl-PL"/>
      </w:rPr>
    </w:lvl>
    <w:lvl w:ilvl="5" w:tplc="CCEE70CC">
      <w:numFmt w:val="bullet"/>
      <w:lvlText w:val="•"/>
      <w:lvlJc w:val="left"/>
      <w:pPr>
        <w:ind w:left="4852" w:hanging="286"/>
      </w:pPr>
      <w:rPr>
        <w:rFonts w:hint="default"/>
        <w:lang w:val="pl-PL" w:eastAsia="pl-PL" w:bidi="pl-PL"/>
      </w:rPr>
    </w:lvl>
    <w:lvl w:ilvl="6" w:tplc="9D346D84">
      <w:numFmt w:val="bullet"/>
      <w:lvlText w:val="•"/>
      <w:lvlJc w:val="left"/>
      <w:pPr>
        <w:ind w:left="5743" w:hanging="286"/>
      </w:pPr>
      <w:rPr>
        <w:rFonts w:hint="default"/>
        <w:lang w:val="pl-PL" w:eastAsia="pl-PL" w:bidi="pl-PL"/>
      </w:rPr>
    </w:lvl>
    <w:lvl w:ilvl="7" w:tplc="D35C13FC">
      <w:numFmt w:val="bullet"/>
      <w:lvlText w:val="•"/>
      <w:lvlJc w:val="left"/>
      <w:pPr>
        <w:ind w:left="6633" w:hanging="286"/>
      </w:pPr>
      <w:rPr>
        <w:rFonts w:hint="default"/>
        <w:lang w:val="pl-PL" w:eastAsia="pl-PL" w:bidi="pl-PL"/>
      </w:rPr>
    </w:lvl>
    <w:lvl w:ilvl="8" w:tplc="28F6BD46">
      <w:numFmt w:val="bullet"/>
      <w:lvlText w:val="•"/>
      <w:lvlJc w:val="left"/>
      <w:pPr>
        <w:ind w:left="7524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6C485A8C"/>
    <w:multiLevelType w:val="hybridMultilevel"/>
    <w:tmpl w:val="9332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10B2"/>
    <w:multiLevelType w:val="hybridMultilevel"/>
    <w:tmpl w:val="4BCC4374"/>
    <w:lvl w:ilvl="0" w:tplc="228A5F86">
      <w:start w:val="1"/>
      <w:numFmt w:val="decimal"/>
      <w:lvlText w:val="%1."/>
      <w:lvlJc w:val="left"/>
      <w:pPr>
        <w:ind w:left="540" w:hanging="432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2C0AF6E0">
      <w:start w:val="1"/>
      <w:numFmt w:val="lowerLetter"/>
      <w:lvlText w:val="%2)"/>
      <w:lvlJc w:val="left"/>
      <w:pPr>
        <w:ind w:left="686" w:hanging="28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2" w:tplc="B9125F8C">
      <w:numFmt w:val="bullet"/>
      <w:lvlText w:val="•"/>
      <w:lvlJc w:val="left"/>
      <w:pPr>
        <w:ind w:left="1638" w:hanging="288"/>
      </w:pPr>
      <w:rPr>
        <w:rFonts w:hint="default"/>
        <w:lang w:val="pl-PL" w:eastAsia="pl-PL" w:bidi="pl-PL"/>
      </w:rPr>
    </w:lvl>
    <w:lvl w:ilvl="3" w:tplc="D0E0DB1A">
      <w:numFmt w:val="bullet"/>
      <w:lvlText w:val="•"/>
      <w:lvlJc w:val="left"/>
      <w:pPr>
        <w:ind w:left="2596" w:hanging="288"/>
      </w:pPr>
      <w:rPr>
        <w:rFonts w:hint="default"/>
        <w:lang w:val="pl-PL" w:eastAsia="pl-PL" w:bidi="pl-PL"/>
      </w:rPr>
    </w:lvl>
    <w:lvl w:ilvl="4" w:tplc="26B0774E">
      <w:numFmt w:val="bullet"/>
      <w:lvlText w:val="•"/>
      <w:lvlJc w:val="left"/>
      <w:pPr>
        <w:ind w:left="3555" w:hanging="288"/>
      </w:pPr>
      <w:rPr>
        <w:rFonts w:hint="default"/>
        <w:lang w:val="pl-PL" w:eastAsia="pl-PL" w:bidi="pl-PL"/>
      </w:rPr>
    </w:lvl>
    <w:lvl w:ilvl="5" w:tplc="5A2A5C32">
      <w:numFmt w:val="bullet"/>
      <w:lvlText w:val="•"/>
      <w:lvlJc w:val="left"/>
      <w:pPr>
        <w:ind w:left="4513" w:hanging="288"/>
      </w:pPr>
      <w:rPr>
        <w:rFonts w:hint="default"/>
        <w:lang w:val="pl-PL" w:eastAsia="pl-PL" w:bidi="pl-PL"/>
      </w:rPr>
    </w:lvl>
    <w:lvl w:ilvl="6" w:tplc="3C70ED6C">
      <w:numFmt w:val="bullet"/>
      <w:lvlText w:val="•"/>
      <w:lvlJc w:val="left"/>
      <w:pPr>
        <w:ind w:left="5471" w:hanging="288"/>
      </w:pPr>
      <w:rPr>
        <w:rFonts w:hint="default"/>
        <w:lang w:val="pl-PL" w:eastAsia="pl-PL" w:bidi="pl-PL"/>
      </w:rPr>
    </w:lvl>
    <w:lvl w:ilvl="7" w:tplc="06180DD4">
      <w:numFmt w:val="bullet"/>
      <w:lvlText w:val="•"/>
      <w:lvlJc w:val="left"/>
      <w:pPr>
        <w:ind w:left="6430" w:hanging="288"/>
      </w:pPr>
      <w:rPr>
        <w:rFonts w:hint="default"/>
        <w:lang w:val="pl-PL" w:eastAsia="pl-PL" w:bidi="pl-PL"/>
      </w:rPr>
    </w:lvl>
    <w:lvl w:ilvl="8" w:tplc="C6287FDA">
      <w:numFmt w:val="bullet"/>
      <w:lvlText w:val="•"/>
      <w:lvlJc w:val="left"/>
      <w:pPr>
        <w:ind w:left="7388" w:hanging="28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E"/>
    <w:rsid w:val="007D148E"/>
    <w:rsid w:val="00D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B762-9D97-4122-A37A-5603737E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4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D148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48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48E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1</cp:revision>
  <dcterms:created xsi:type="dcterms:W3CDTF">2020-02-24T14:30:00Z</dcterms:created>
  <dcterms:modified xsi:type="dcterms:W3CDTF">2020-02-24T14:32:00Z</dcterms:modified>
</cp:coreProperties>
</file>